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lang w:val="en-ZA" w:eastAsia="en-ZA"/>
        </w:rPr>
        <w:drawing>
          <wp:inline distT="0" distB="0" distL="0" distR="0" wp14:anchorId="36CF381E" wp14:editId="46A89A55">
            <wp:extent cx="1647128" cy="8953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19" cy="907793"/>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7B1EE1" w:rsidRDefault="00170ABD" w:rsidP="00170ABD">
      <w:pPr>
        <w:jc w:val="center"/>
        <w:rPr>
          <w:rFonts w:ascii="Century Gothic" w:hAnsi="Century Gothic" w:cs="Arial"/>
          <w:b/>
          <w:sz w:val="48"/>
          <w:szCs w:val="48"/>
        </w:rPr>
      </w:pPr>
      <w:r w:rsidRPr="007B1EE1">
        <w:rPr>
          <w:rFonts w:ascii="Century Gothic" w:hAnsi="Century Gothic" w:cs="Arial"/>
          <w:b/>
          <w:sz w:val="48"/>
          <w:szCs w:val="48"/>
        </w:rPr>
        <w:t>INDIGENT POLICY</w:t>
      </w:r>
    </w:p>
    <w:p w:rsidR="00B13EB7" w:rsidRPr="007B1EE1" w:rsidRDefault="00B13EB7" w:rsidP="00170ABD">
      <w:pPr>
        <w:rPr>
          <w:rFonts w:ascii="Century Gothic" w:hAnsi="Century Gothic" w:cs="Arial"/>
          <w:b/>
          <w:sz w:val="48"/>
          <w:szCs w:val="48"/>
        </w:rPr>
      </w:pPr>
    </w:p>
    <w:p w:rsidR="00BB3D79" w:rsidRPr="007B1EE1" w:rsidRDefault="00BB3D79" w:rsidP="00152635">
      <w:pPr>
        <w:jc w:val="center"/>
        <w:rPr>
          <w:rFonts w:ascii="Century Gothic" w:hAnsi="Century Gothic" w:cs="Arial"/>
          <w:b/>
          <w:sz w:val="48"/>
          <w:szCs w:val="48"/>
        </w:rPr>
      </w:pPr>
      <w:r w:rsidRPr="007B1EE1">
        <w:rPr>
          <w:rFonts w:ascii="Century Gothic" w:hAnsi="Century Gothic" w:cs="Arial"/>
          <w:b/>
          <w:sz w:val="48"/>
          <w:szCs w:val="48"/>
        </w:rPr>
        <w:t xml:space="preserve"> </w:t>
      </w:r>
    </w:p>
    <w:p w:rsidR="00170ABD" w:rsidRPr="007B1EE1" w:rsidRDefault="00330DA9" w:rsidP="008936BF">
      <w:pPr>
        <w:jc w:val="center"/>
        <w:rPr>
          <w:rFonts w:ascii="Century Gothic" w:hAnsi="Century Gothic" w:cs="Arial"/>
          <w:b/>
          <w:sz w:val="48"/>
          <w:szCs w:val="48"/>
        </w:rPr>
      </w:pPr>
      <w:r w:rsidRPr="00930317">
        <w:rPr>
          <w:rFonts w:ascii="Century Gothic" w:hAnsi="Century Gothic" w:cs="Arial"/>
          <w:b/>
          <w:sz w:val="48"/>
          <w:szCs w:val="48"/>
        </w:rPr>
        <w:t>2021/22</w:t>
      </w:r>
      <w:r w:rsidR="001714DB" w:rsidRPr="007B1EE1">
        <w:rPr>
          <w:rFonts w:ascii="Century Gothic" w:hAnsi="Century Gothic" w:cs="Arial"/>
          <w:b/>
          <w:sz w:val="48"/>
          <w:szCs w:val="48"/>
        </w:rPr>
        <w:t xml:space="preserve"> </w:t>
      </w:r>
    </w:p>
    <w:p w:rsidR="00170ABD" w:rsidRPr="007B1EE1" w:rsidRDefault="00170ABD" w:rsidP="008936BF">
      <w:pPr>
        <w:jc w:val="center"/>
        <w:rPr>
          <w:rFonts w:ascii="Garamond" w:hAnsi="Garamond" w:cs="Arial"/>
          <w:b/>
          <w:sz w:val="48"/>
          <w:szCs w:val="48"/>
        </w:rPr>
      </w:pPr>
    </w:p>
    <w:p w:rsidR="006D617C" w:rsidRPr="007B1EE1" w:rsidRDefault="006D617C" w:rsidP="008936BF">
      <w:pPr>
        <w:jc w:val="center"/>
        <w:rPr>
          <w:rFonts w:ascii="Garamond" w:hAnsi="Garamond" w:cs="Arial"/>
          <w:b/>
          <w:sz w:val="48"/>
          <w:szCs w:val="48"/>
        </w:rPr>
      </w:pPr>
    </w:p>
    <w:p w:rsidR="00BB3D79" w:rsidRPr="007B1EE1" w:rsidRDefault="001714DB" w:rsidP="008936BF">
      <w:pPr>
        <w:jc w:val="center"/>
        <w:rPr>
          <w:rFonts w:ascii="Century Gothic" w:hAnsi="Century Gothic" w:cs="Arial"/>
          <w:b/>
          <w:sz w:val="48"/>
          <w:szCs w:val="48"/>
        </w:rPr>
      </w:pPr>
      <w:r w:rsidRPr="007B1EE1">
        <w:rPr>
          <w:rFonts w:ascii="Century Gothic" w:hAnsi="Century Gothic" w:cs="Arial"/>
          <w:b/>
          <w:sz w:val="48"/>
          <w:szCs w:val="48"/>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7B1EE1" w:rsidRDefault="007B1EE1" w:rsidP="00B13EB7">
      <w:pPr>
        <w:rPr>
          <w:rFonts w:ascii="Arial" w:hAnsi="Arial" w:cs="Arial"/>
          <w:sz w:val="44"/>
          <w:szCs w:val="44"/>
        </w:rPr>
      </w:pPr>
    </w:p>
    <w:p w:rsidR="000F7BD9" w:rsidRDefault="000F7BD9" w:rsidP="00B13EB7">
      <w:pPr>
        <w:rPr>
          <w:rFonts w:ascii="Arial" w:hAnsi="Arial" w:cs="Arial"/>
          <w:sz w:val="44"/>
          <w:szCs w:val="44"/>
        </w:rPr>
      </w:pPr>
    </w:p>
    <w:p w:rsidR="000F7BD9" w:rsidRDefault="000F7BD9" w:rsidP="00B13EB7">
      <w:pPr>
        <w:rPr>
          <w:rFonts w:ascii="Arial" w:hAnsi="Arial" w:cs="Arial"/>
          <w:sz w:val="44"/>
          <w:szCs w:val="44"/>
        </w:rPr>
      </w:pPr>
    </w:p>
    <w:p w:rsidR="00B51156" w:rsidRPr="00B36281" w:rsidRDefault="00B51156" w:rsidP="00B13EB7">
      <w:pPr>
        <w:rPr>
          <w:rFonts w:ascii="Arial" w:hAnsi="Arial" w:cs="Arial"/>
          <w:sz w:val="22"/>
          <w:szCs w:val="22"/>
        </w:rPr>
      </w:pPr>
    </w:p>
    <w:p w:rsidR="0047764A" w:rsidRPr="00B36281" w:rsidRDefault="00B36281" w:rsidP="00B36281">
      <w:pPr>
        <w:rPr>
          <w:rFonts w:ascii="Century Gothic" w:hAnsi="Century Gothic" w:cs="Arial"/>
          <w:b/>
          <w:sz w:val="22"/>
          <w:szCs w:val="22"/>
        </w:rPr>
      </w:pPr>
      <w:r w:rsidRPr="00B36281">
        <w:rPr>
          <w:rFonts w:ascii="Century Gothic" w:hAnsi="Century Gothic" w:cs="Arial"/>
          <w:b/>
          <w:sz w:val="22"/>
          <w:szCs w:val="22"/>
        </w:rPr>
        <w:lastRenderedPageBreak/>
        <w:t>TABLE OF CONTENTS</w:t>
      </w:r>
    </w:p>
    <w:p w:rsidR="0047764A" w:rsidRPr="00B36281" w:rsidRDefault="0047764A" w:rsidP="008936BF">
      <w:pPr>
        <w:rPr>
          <w:rFonts w:ascii="Garamond" w:hAnsi="Garamond" w:cs="Arial"/>
          <w:sz w:val="22"/>
          <w:szCs w:val="22"/>
        </w:rPr>
      </w:pPr>
    </w:p>
    <w:tbl>
      <w:tblPr>
        <w:tblStyle w:val="TableGrid"/>
        <w:tblW w:w="9378" w:type="dxa"/>
        <w:tblLook w:val="04A0" w:firstRow="1" w:lastRow="0" w:firstColumn="1" w:lastColumn="0" w:noHBand="0" w:noVBand="1"/>
      </w:tblPr>
      <w:tblGrid>
        <w:gridCol w:w="735"/>
        <w:gridCol w:w="7872"/>
        <w:gridCol w:w="771"/>
      </w:tblGrid>
      <w:tr w:rsidR="001679F5" w:rsidRPr="00B36281" w:rsidTr="00B36281">
        <w:tc>
          <w:tcPr>
            <w:tcW w:w="737" w:type="dxa"/>
          </w:tcPr>
          <w:p w:rsidR="00590391"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N</w:t>
            </w:r>
            <w:r w:rsidR="00D02528" w:rsidRPr="00B36281">
              <w:rPr>
                <w:rFonts w:ascii="Century Gothic" w:hAnsi="Century Gothic" w:cs="Arial"/>
                <w:b/>
                <w:sz w:val="22"/>
                <w:szCs w:val="22"/>
              </w:rPr>
              <w:t>o</w:t>
            </w:r>
          </w:p>
        </w:tc>
        <w:tc>
          <w:tcPr>
            <w:tcW w:w="7921" w:type="dxa"/>
          </w:tcPr>
          <w:p w:rsidR="001679F5" w:rsidRPr="00B36281" w:rsidRDefault="00D02528" w:rsidP="001679F5">
            <w:pPr>
              <w:rPr>
                <w:rFonts w:ascii="Century Gothic" w:hAnsi="Century Gothic" w:cs="Arial"/>
                <w:b/>
                <w:sz w:val="22"/>
                <w:szCs w:val="22"/>
              </w:rPr>
            </w:pPr>
            <w:r w:rsidRPr="00B36281">
              <w:rPr>
                <w:rFonts w:ascii="Century Gothic" w:hAnsi="Century Gothic" w:cs="Arial"/>
                <w:b/>
                <w:sz w:val="22"/>
                <w:szCs w:val="22"/>
              </w:rPr>
              <w:t>Subject matter</w:t>
            </w:r>
          </w:p>
        </w:tc>
        <w:tc>
          <w:tcPr>
            <w:tcW w:w="720" w:type="dxa"/>
          </w:tcPr>
          <w:p w:rsidR="001679F5" w:rsidRPr="00B36281" w:rsidRDefault="00B36281" w:rsidP="00B36281">
            <w:pPr>
              <w:jc w:val="center"/>
              <w:rPr>
                <w:rFonts w:ascii="Century Gothic" w:hAnsi="Century Gothic" w:cs="Arial"/>
                <w:b/>
                <w:sz w:val="22"/>
                <w:szCs w:val="22"/>
              </w:rPr>
            </w:pPr>
            <w:r w:rsidRPr="00B36281">
              <w:rPr>
                <w:rFonts w:ascii="Century Gothic" w:hAnsi="Century Gothic" w:cs="Arial"/>
                <w:b/>
                <w:sz w:val="22"/>
                <w:szCs w:val="22"/>
              </w:rPr>
              <w:t>Page</w:t>
            </w:r>
          </w:p>
        </w:tc>
      </w:tr>
      <w:tr w:rsidR="00BE7FEA" w:rsidRPr="00B36281" w:rsidTr="00B36281">
        <w:tc>
          <w:tcPr>
            <w:tcW w:w="737"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w:t>
            </w:r>
          </w:p>
        </w:tc>
        <w:tc>
          <w:tcPr>
            <w:tcW w:w="7921" w:type="dxa"/>
          </w:tcPr>
          <w:p w:rsidR="00BE7FEA"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Abbreviations</w:t>
            </w:r>
          </w:p>
        </w:tc>
        <w:tc>
          <w:tcPr>
            <w:tcW w:w="720"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590391"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2</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Definition of terms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Introduction/Preamble</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4</w:t>
            </w:r>
          </w:p>
        </w:tc>
      </w:tr>
      <w:tr w:rsidR="001679F5" w:rsidRPr="00930317" w:rsidTr="00B36281">
        <w:tc>
          <w:tcPr>
            <w:tcW w:w="737" w:type="dxa"/>
          </w:tcPr>
          <w:p w:rsidR="001679F5"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4</w:t>
            </w:r>
          </w:p>
        </w:tc>
        <w:tc>
          <w:tcPr>
            <w:tcW w:w="7921" w:type="dxa"/>
          </w:tcPr>
          <w:p w:rsidR="001679F5" w:rsidRPr="00930317" w:rsidRDefault="00330DA9" w:rsidP="00590391">
            <w:pPr>
              <w:jc w:val="both"/>
              <w:rPr>
                <w:rFonts w:ascii="Century Gothic" w:hAnsi="Century Gothic" w:cs="Arial"/>
                <w:b/>
                <w:sz w:val="22"/>
                <w:szCs w:val="22"/>
              </w:rPr>
            </w:pPr>
            <w:r w:rsidRPr="00930317">
              <w:rPr>
                <w:rFonts w:ascii="Century Gothic" w:hAnsi="Century Gothic" w:cs="Arial"/>
                <w:b/>
                <w:sz w:val="22"/>
                <w:szCs w:val="22"/>
              </w:rPr>
              <w:t>Legal frameworks and policies</w:t>
            </w:r>
          </w:p>
        </w:tc>
        <w:tc>
          <w:tcPr>
            <w:tcW w:w="720" w:type="dxa"/>
          </w:tcPr>
          <w:p w:rsidR="001679F5" w:rsidRPr="00930317" w:rsidRDefault="009653BB" w:rsidP="00B36281">
            <w:pPr>
              <w:jc w:val="center"/>
              <w:rPr>
                <w:rFonts w:ascii="Century Gothic" w:hAnsi="Century Gothic" w:cs="Arial"/>
                <w:b/>
                <w:sz w:val="22"/>
                <w:szCs w:val="22"/>
              </w:rPr>
            </w:pPr>
            <w:r w:rsidRPr="00930317">
              <w:rPr>
                <w:rFonts w:ascii="Century Gothic" w:hAnsi="Century Gothic" w:cs="Arial"/>
                <w:b/>
                <w:sz w:val="22"/>
                <w:szCs w:val="22"/>
              </w:rPr>
              <w:t>5</w:t>
            </w:r>
          </w:p>
        </w:tc>
      </w:tr>
      <w:tr w:rsidR="009653BB" w:rsidRPr="00930317" w:rsidTr="00B36281">
        <w:tc>
          <w:tcPr>
            <w:tcW w:w="737" w:type="dxa"/>
          </w:tcPr>
          <w:p w:rsidR="009653BB"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5</w:t>
            </w:r>
          </w:p>
        </w:tc>
        <w:tc>
          <w:tcPr>
            <w:tcW w:w="7921" w:type="dxa"/>
          </w:tcPr>
          <w:p w:rsidR="009653BB"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Policy background</w:t>
            </w:r>
          </w:p>
        </w:tc>
        <w:tc>
          <w:tcPr>
            <w:tcW w:w="720" w:type="dxa"/>
          </w:tcPr>
          <w:p w:rsidR="009653BB"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5</w:t>
            </w:r>
          </w:p>
        </w:tc>
      </w:tr>
      <w:tr w:rsidR="00FB2FE0" w:rsidRPr="00930317" w:rsidTr="00B36281">
        <w:tc>
          <w:tcPr>
            <w:tcW w:w="737" w:type="dxa"/>
          </w:tcPr>
          <w:p w:rsidR="00FB2FE0"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6</w:t>
            </w:r>
          </w:p>
        </w:tc>
        <w:tc>
          <w:tcPr>
            <w:tcW w:w="7921" w:type="dxa"/>
          </w:tcPr>
          <w:p w:rsidR="00FB2FE0" w:rsidRPr="00930317" w:rsidRDefault="00FB2FE0" w:rsidP="00590391">
            <w:pPr>
              <w:jc w:val="both"/>
              <w:rPr>
                <w:rFonts w:ascii="Century Gothic" w:hAnsi="Century Gothic" w:cs="Arial"/>
                <w:b/>
                <w:sz w:val="22"/>
                <w:szCs w:val="22"/>
              </w:rPr>
            </w:pPr>
            <w:r w:rsidRPr="00930317">
              <w:rPr>
                <w:rFonts w:ascii="Century Gothic" w:hAnsi="Century Gothic" w:cs="Arial"/>
                <w:b/>
                <w:sz w:val="22"/>
                <w:szCs w:val="22"/>
              </w:rPr>
              <w:t>Policy principles</w:t>
            </w:r>
          </w:p>
        </w:tc>
        <w:tc>
          <w:tcPr>
            <w:tcW w:w="720" w:type="dxa"/>
          </w:tcPr>
          <w:p w:rsidR="00FB2FE0" w:rsidRPr="00930317" w:rsidRDefault="00713A08"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FB2FE0" w:rsidRPr="00930317" w:rsidTr="00B36281">
        <w:tc>
          <w:tcPr>
            <w:tcW w:w="737" w:type="dxa"/>
          </w:tcPr>
          <w:p w:rsidR="00FB2FE0" w:rsidRPr="00930317" w:rsidRDefault="00FB2FE0" w:rsidP="00B36281">
            <w:pPr>
              <w:jc w:val="center"/>
              <w:rPr>
                <w:rFonts w:ascii="Century Gothic" w:hAnsi="Century Gothic" w:cs="Arial"/>
                <w:b/>
                <w:sz w:val="22"/>
                <w:szCs w:val="22"/>
              </w:rPr>
            </w:pPr>
            <w:r w:rsidRPr="00930317">
              <w:rPr>
                <w:rFonts w:ascii="Century Gothic" w:hAnsi="Century Gothic" w:cs="Arial"/>
                <w:b/>
                <w:sz w:val="22"/>
                <w:szCs w:val="22"/>
              </w:rPr>
              <w:t>7</w:t>
            </w:r>
          </w:p>
        </w:tc>
        <w:tc>
          <w:tcPr>
            <w:tcW w:w="7921" w:type="dxa"/>
          </w:tcPr>
          <w:p w:rsidR="00FB2FE0" w:rsidRPr="00930317" w:rsidRDefault="00FB2FE0" w:rsidP="00590391">
            <w:pPr>
              <w:jc w:val="both"/>
              <w:rPr>
                <w:rFonts w:ascii="Century Gothic" w:hAnsi="Century Gothic" w:cs="Arial"/>
                <w:b/>
                <w:sz w:val="22"/>
                <w:szCs w:val="22"/>
              </w:rPr>
            </w:pPr>
            <w:r w:rsidRPr="00930317">
              <w:rPr>
                <w:rFonts w:ascii="Century Gothic" w:hAnsi="Century Gothic" w:cs="Arial"/>
                <w:b/>
                <w:sz w:val="22"/>
                <w:szCs w:val="22"/>
              </w:rPr>
              <w:t>Policy objectives</w:t>
            </w:r>
          </w:p>
        </w:tc>
        <w:tc>
          <w:tcPr>
            <w:tcW w:w="720" w:type="dxa"/>
          </w:tcPr>
          <w:p w:rsidR="00FB2FE0" w:rsidRPr="00930317" w:rsidRDefault="00713A08"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994D13" w:rsidRPr="00930317" w:rsidTr="00B36281">
        <w:tc>
          <w:tcPr>
            <w:tcW w:w="737" w:type="dxa"/>
          </w:tcPr>
          <w:p w:rsidR="00994D13"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8</w:t>
            </w:r>
          </w:p>
        </w:tc>
        <w:tc>
          <w:tcPr>
            <w:tcW w:w="7921" w:type="dxa"/>
          </w:tcPr>
          <w:p w:rsidR="00994D13"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Scope of application</w:t>
            </w:r>
          </w:p>
        </w:tc>
        <w:tc>
          <w:tcPr>
            <w:tcW w:w="720" w:type="dxa"/>
          </w:tcPr>
          <w:p w:rsidR="00994D13"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9</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Targeting approach</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6</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10</w:t>
            </w:r>
          </w:p>
        </w:tc>
        <w:tc>
          <w:tcPr>
            <w:tcW w:w="7921" w:type="dxa"/>
          </w:tcPr>
          <w:p w:rsidR="001679F5" w:rsidRPr="00930317" w:rsidRDefault="00D02528" w:rsidP="00590391">
            <w:pPr>
              <w:jc w:val="both"/>
              <w:rPr>
                <w:rFonts w:ascii="Century Gothic" w:hAnsi="Century Gothic" w:cs="Arial"/>
                <w:b/>
                <w:sz w:val="22"/>
                <w:szCs w:val="22"/>
              </w:rPr>
            </w:pPr>
            <w:r w:rsidRPr="00930317">
              <w:rPr>
                <w:rFonts w:ascii="Century Gothic" w:hAnsi="Century Gothic" w:cs="Arial"/>
                <w:b/>
                <w:sz w:val="22"/>
                <w:szCs w:val="22"/>
              </w:rPr>
              <w:t>Qualification criteria</w:t>
            </w:r>
          </w:p>
        </w:tc>
        <w:tc>
          <w:tcPr>
            <w:tcW w:w="720"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7</w:t>
            </w:r>
          </w:p>
        </w:tc>
      </w:tr>
      <w:tr w:rsidR="004006FE" w:rsidRPr="00930317" w:rsidTr="00B36281">
        <w:tc>
          <w:tcPr>
            <w:tcW w:w="737" w:type="dxa"/>
          </w:tcPr>
          <w:p w:rsidR="004006FE"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11</w:t>
            </w:r>
          </w:p>
        </w:tc>
        <w:tc>
          <w:tcPr>
            <w:tcW w:w="7921" w:type="dxa"/>
          </w:tcPr>
          <w:p w:rsidR="004006FE" w:rsidRPr="00930317" w:rsidRDefault="004006FE" w:rsidP="00590391">
            <w:pPr>
              <w:jc w:val="both"/>
              <w:rPr>
                <w:rFonts w:ascii="Century Gothic" w:hAnsi="Century Gothic" w:cs="Arial"/>
                <w:b/>
                <w:sz w:val="22"/>
                <w:szCs w:val="22"/>
              </w:rPr>
            </w:pPr>
            <w:r w:rsidRPr="00930317">
              <w:rPr>
                <w:rFonts w:ascii="Century Gothic" w:hAnsi="Century Gothic" w:cs="Arial"/>
                <w:b/>
                <w:sz w:val="22"/>
                <w:szCs w:val="22"/>
              </w:rPr>
              <w:t>Communication</w:t>
            </w:r>
          </w:p>
        </w:tc>
        <w:tc>
          <w:tcPr>
            <w:tcW w:w="720" w:type="dxa"/>
          </w:tcPr>
          <w:p w:rsidR="004006FE" w:rsidRPr="00930317" w:rsidRDefault="004A0F01" w:rsidP="00B36281">
            <w:pPr>
              <w:jc w:val="center"/>
              <w:rPr>
                <w:rFonts w:ascii="Century Gothic" w:hAnsi="Century Gothic" w:cs="Arial"/>
                <w:b/>
                <w:sz w:val="22"/>
                <w:szCs w:val="22"/>
              </w:rPr>
            </w:pPr>
            <w:r w:rsidRPr="00930317">
              <w:rPr>
                <w:rFonts w:ascii="Century Gothic" w:hAnsi="Century Gothic" w:cs="Arial"/>
                <w:b/>
                <w:sz w:val="22"/>
                <w:szCs w:val="22"/>
              </w:rPr>
              <w:t>8</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2</w:t>
            </w:r>
          </w:p>
        </w:tc>
        <w:tc>
          <w:tcPr>
            <w:tcW w:w="7921" w:type="dxa"/>
          </w:tcPr>
          <w:p w:rsidR="001679F5" w:rsidRPr="00930317" w:rsidRDefault="00150A5E" w:rsidP="00590391">
            <w:pPr>
              <w:jc w:val="both"/>
              <w:rPr>
                <w:rFonts w:ascii="Century Gothic" w:hAnsi="Century Gothic" w:cs="Arial"/>
                <w:b/>
                <w:sz w:val="22"/>
                <w:szCs w:val="22"/>
              </w:rPr>
            </w:pPr>
            <w:r w:rsidRPr="00930317">
              <w:rPr>
                <w:rFonts w:ascii="Century Gothic" w:hAnsi="Century Gothic" w:cs="Arial"/>
                <w:b/>
                <w:sz w:val="22"/>
                <w:szCs w:val="22"/>
              </w:rPr>
              <w:t>Institutional arrangement</w:t>
            </w:r>
          </w:p>
        </w:tc>
        <w:tc>
          <w:tcPr>
            <w:tcW w:w="720"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8</w:t>
            </w:r>
          </w:p>
        </w:tc>
      </w:tr>
      <w:tr w:rsidR="001679F5" w:rsidRPr="00930317" w:rsidTr="00B36281">
        <w:tc>
          <w:tcPr>
            <w:tcW w:w="737" w:type="dxa"/>
          </w:tcPr>
          <w:p w:rsidR="001679F5" w:rsidRPr="00930317" w:rsidRDefault="00994D13"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3</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Penalties and disqualification for false information</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4</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Exit mechanism</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5</w:t>
            </w:r>
          </w:p>
        </w:tc>
        <w:tc>
          <w:tcPr>
            <w:tcW w:w="7921" w:type="dxa"/>
          </w:tcPr>
          <w:p w:rsidR="001679F5" w:rsidRPr="00930317" w:rsidRDefault="002174DF" w:rsidP="00590391">
            <w:pPr>
              <w:jc w:val="both"/>
              <w:rPr>
                <w:rFonts w:ascii="Century Gothic" w:hAnsi="Century Gothic" w:cs="Arial"/>
                <w:b/>
                <w:sz w:val="22"/>
                <w:szCs w:val="22"/>
              </w:rPr>
            </w:pPr>
            <w:r w:rsidRPr="00930317">
              <w:rPr>
                <w:rFonts w:ascii="Century Gothic" w:hAnsi="Century Gothic" w:cs="Arial"/>
                <w:b/>
                <w:sz w:val="22"/>
                <w:szCs w:val="22"/>
              </w:rPr>
              <w:t>Verification of indigent register</w:t>
            </w:r>
          </w:p>
        </w:tc>
        <w:tc>
          <w:tcPr>
            <w:tcW w:w="720" w:type="dxa"/>
          </w:tcPr>
          <w:p w:rsidR="001679F5" w:rsidRPr="00930317" w:rsidRDefault="002174DF" w:rsidP="00B36281">
            <w:pPr>
              <w:jc w:val="center"/>
              <w:rPr>
                <w:rFonts w:ascii="Century Gothic" w:hAnsi="Century Gothic" w:cs="Arial"/>
                <w:b/>
                <w:sz w:val="22"/>
                <w:szCs w:val="22"/>
              </w:rPr>
            </w:pPr>
            <w:r w:rsidRPr="00930317">
              <w:rPr>
                <w:rFonts w:ascii="Century Gothic" w:hAnsi="Century Gothic" w:cs="Arial"/>
                <w:b/>
                <w:sz w:val="22"/>
                <w:szCs w:val="22"/>
              </w:rPr>
              <w:t>9</w:t>
            </w:r>
          </w:p>
        </w:tc>
      </w:tr>
      <w:tr w:rsidR="00A760D9" w:rsidRPr="00930317" w:rsidTr="00B36281">
        <w:tc>
          <w:tcPr>
            <w:tcW w:w="737" w:type="dxa"/>
          </w:tcPr>
          <w:p w:rsidR="00A760D9"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16</w:t>
            </w:r>
          </w:p>
        </w:tc>
        <w:tc>
          <w:tcPr>
            <w:tcW w:w="7921" w:type="dxa"/>
          </w:tcPr>
          <w:p w:rsidR="00A760D9" w:rsidRPr="00930317" w:rsidRDefault="00A760D9" w:rsidP="00590391">
            <w:pPr>
              <w:jc w:val="both"/>
              <w:rPr>
                <w:rFonts w:ascii="Century Gothic" w:hAnsi="Century Gothic" w:cs="Arial"/>
                <w:b/>
                <w:sz w:val="22"/>
                <w:szCs w:val="22"/>
              </w:rPr>
            </w:pPr>
            <w:r w:rsidRPr="00930317">
              <w:rPr>
                <w:rFonts w:ascii="Century Gothic" w:hAnsi="Century Gothic" w:cs="Arial"/>
                <w:b/>
                <w:sz w:val="22"/>
                <w:szCs w:val="22"/>
              </w:rPr>
              <w:t>Process management</w:t>
            </w:r>
          </w:p>
        </w:tc>
        <w:tc>
          <w:tcPr>
            <w:tcW w:w="720" w:type="dxa"/>
          </w:tcPr>
          <w:p w:rsidR="00A760D9" w:rsidRPr="00930317" w:rsidRDefault="00315D83" w:rsidP="00B36281">
            <w:pPr>
              <w:jc w:val="center"/>
              <w:rPr>
                <w:rFonts w:ascii="Century Gothic" w:hAnsi="Century Gothic" w:cs="Arial"/>
                <w:b/>
                <w:sz w:val="22"/>
                <w:szCs w:val="22"/>
              </w:rPr>
            </w:pPr>
            <w:r w:rsidRPr="00930317">
              <w:rPr>
                <w:rFonts w:ascii="Century Gothic" w:hAnsi="Century Gothic" w:cs="Arial"/>
                <w:b/>
                <w:sz w:val="22"/>
                <w:szCs w:val="22"/>
              </w:rPr>
              <w:t>10</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7</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Source of funding</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w:t>
            </w:r>
            <w:r w:rsidR="00CB7F96" w:rsidRPr="00930317">
              <w:rPr>
                <w:rFonts w:ascii="Century Gothic" w:hAnsi="Century Gothic" w:cs="Arial"/>
                <w:b/>
                <w:sz w:val="22"/>
                <w:szCs w:val="22"/>
              </w:rPr>
              <w:t>2</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8</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Method of transfer and the value of subsidy</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12</w:t>
            </w:r>
          </w:p>
        </w:tc>
      </w:tr>
      <w:tr w:rsidR="001679F5" w:rsidRPr="00930317" w:rsidTr="00B36281">
        <w:tc>
          <w:tcPr>
            <w:tcW w:w="737" w:type="dxa"/>
          </w:tcPr>
          <w:p w:rsidR="001679F5" w:rsidRPr="00930317" w:rsidRDefault="001679F5"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9</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Monitoring and reporting</w:t>
            </w:r>
          </w:p>
        </w:tc>
        <w:tc>
          <w:tcPr>
            <w:tcW w:w="720" w:type="dxa"/>
          </w:tcPr>
          <w:p w:rsidR="001679F5" w:rsidRPr="00930317" w:rsidRDefault="00DB6E2B" w:rsidP="00B36281">
            <w:pPr>
              <w:jc w:val="center"/>
              <w:rPr>
                <w:rFonts w:ascii="Century Gothic" w:hAnsi="Century Gothic" w:cs="Arial"/>
                <w:b/>
                <w:sz w:val="22"/>
                <w:szCs w:val="22"/>
              </w:rPr>
            </w:pPr>
            <w:r w:rsidRPr="00930317">
              <w:rPr>
                <w:rFonts w:ascii="Century Gothic" w:hAnsi="Century Gothic" w:cs="Arial"/>
                <w:b/>
                <w:sz w:val="22"/>
                <w:szCs w:val="22"/>
              </w:rPr>
              <w:t>12</w:t>
            </w:r>
          </w:p>
        </w:tc>
      </w:tr>
      <w:tr w:rsidR="001679F5" w:rsidRPr="00930317" w:rsidTr="00B36281">
        <w:tc>
          <w:tcPr>
            <w:tcW w:w="737" w:type="dxa"/>
          </w:tcPr>
          <w:p w:rsidR="001679F5" w:rsidRPr="00930317" w:rsidRDefault="004006FE" w:rsidP="00B36281">
            <w:pPr>
              <w:jc w:val="center"/>
              <w:rPr>
                <w:rFonts w:ascii="Century Gothic" w:hAnsi="Century Gothic" w:cs="Arial"/>
                <w:b/>
                <w:sz w:val="22"/>
                <w:szCs w:val="22"/>
              </w:rPr>
            </w:pPr>
            <w:r w:rsidRPr="00930317">
              <w:rPr>
                <w:rFonts w:ascii="Century Gothic" w:hAnsi="Century Gothic" w:cs="Arial"/>
                <w:b/>
                <w:sz w:val="22"/>
                <w:szCs w:val="22"/>
              </w:rPr>
              <w:t>20</w:t>
            </w:r>
          </w:p>
        </w:tc>
        <w:tc>
          <w:tcPr>
            <w:tcW w:w="7921" w:type="dxa"/>
          </w:tcPr>
          <w:p w:rsidR="001679F5"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Implementation and review of the policy</w:t>
            </w:r>
          </w:p>
        </w:tc>
        <w:tc>
          <w:tcPr>
            <w:tcW w:w="720" w:type="dxa"/>
          </w:tcPr>
          <w:p w:rsidR="001679F5" w:rsidRPr="00930317"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3D4688" w:rsidRPr="00930317">
              <w:rPr>
                <w:rFonts w:ascii="Century Gothic" w:hAnsi="Century Gothic" w:cs="Arial"/>
                <w:b/>
                <w:sz w:val="22"/>
                <w:szCs w:val="22"/>
              </w:rPr>
              <w:t>2</w:t>
            </w:r>
          </w:p>
        </w:tc>
      </w:tr>
      <w:tr w:rsidR="009862BA" w:rsidRPr="00930317" w:rsidTr="00B36281">
        <w:tc>
          <w:tcPr>
            <w:tcW w:w="737" w:type="dxa"/>
          </w:tcPr>
          <w:p w:rsidR="009862BA" w:rsidRPr="00930317" w:rsidRDefault="00A760D9" w:rsidP="00B36281">
            <w:pPr>
              <w:jc w:val="center"/>
              <w:rPr>
                <w:rFonts w:ascii="Century Gothic" w:hAnsi="Century Gothic" w:cs="Arial"/>
                <w:b/>
                <w:sz w:val="22"/>
                <w:szCs w:val="22"/>
              </w:rPr>
            </w:pPr>
            <w:r w:rsidRPr="00930317">
              <w:rPr>
                <w:rFonts w:ascii="Century Gothic" w:hAnsi="Century Gothic" w:cs="Arial"/>
                <w:b/>
                <w:sz w:val="22"/>
                <w:szCs w:val="22"/>
              </w:rPr>
              <w:t>2</w:t>
            </w:r>
            <w:r w:rsidR="004006FE" w:rsidRPr="00930317">
              <w:rPr>
                <w:rFonts w:ascii="Century Gothic" w:hAnsi="Century Gothic" w:cs="Arial"/>
                <w:b/>
                <w:sz w:val="22"/>
                <w:szCs w:val="22"/>
              </w:rPr>
              <w:t>1</w:t>
            </w:r>
          </w:p>
        </w:tc>
        <w:tc>
          <w:tcPr>
            <w:tcW w:w="7921" w:type="dxa"/>
          </w:tcPr>
          <w:p w:rsidR="009862BA"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List of stakeholders</w:t>
            </w:r>
          </w:p>
        </w:tc>
        <w:tc>
          <w:tcPr>
            <w:tcW w:w="720" w:type="dxa"/>
          </w:tcPr>
          <w:p w:rsidR="009862BA" w:rsidRPr="00930317"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2174DF" w:rsidRPr="00930317">
              <w:rPr>
                <w:rFonts w:ascii="Century Gothic" w:hAnsi="Century Gothic" w:cs="Arial"/>
                <w:b/>
                <w:sz w:val="22"/>
                <w:szCs w:val="22"/>
              </w:rPr>
              <w:t>2</w:t>
            </w:r>
          </w:p>
        </w:tc>
      </w:tr>
      <w:tr w:rsidR="009862BA" w:rsidRPr="00B36281" w:rsidTr="00B36281">
        <w:tc>
          <w:tcPr>
            <w:tcW w:w="737" w:type="dxa"/>
          </w:tcPr>
          <w:p w:rsidR="009862BA" w:rsidRPr="00930317" w:rsidRDefault="00A760D9" w:rsidP="00B36281">
            <w:pPr>
              <w:jc w:val="center"/>
              <w:rPr>
                <w:rFonts w:ascii="Century Gothic" w:hAnsi="Century Gothic" w:cs="Arial"/>
                <w:b/>
                <w:sz w:val="22"/>
                <w:szCs w:val="22"/>
              </w:rPr>
            </w:pPr>
            <w:r w:rsidRPr="00930317">
              <w:rPr>
                <w:rFonts w:ascii="Century Gothic" w:hAnsi="Century Gothic" w:cs="Arial"/>
                <w:b/>
                <w:sz w:val="22"/>
                <w:szCs w:val="22"/>
              </w:rPr>
              <w:t>2</w:t>
            </w:r>
            <w:r w:rsidR="004006FE" w:rsidRPr="00930317">
              <w:rPr>
                <w:rFonts w:ascii="Century Gothic" w:hAnsi="Century Gothic" w:cs="Arial"/>
                <w:b/>
                <w:sz w:val="22"/>
                <w:szCs w:val="22"/>
              </w:rPr>
              <w:t>2</w:t>
            </w:r>
          </w:p>
        </w:tc>
        <w:tc>
          <w:tcPr>
            <w:tcW w:w="7921" w:type="dxa"/>
          </w:tcPr>
          <w:p w:rsidR="009862BA" w:rsidRPr="00930317" w:rsidRDefault="0035077B" w:rsidP="00590391">
            <w:pPr>
              <w:jc w:val="both"/>
              <w:rPr>
                <w:rFonts w:ascii="Century Gothic" w:hAnsi="Century Gothic" w:cs="Arial"/>
                <w:b/>
                <w:sz w:val="22"/>
                <w:szCs w:val="22"/>
              </w:rPr>
            </w:pPr>
            <w:r w:rsidRPr="00930317">
              <w:rPr>
                <w:rFonts w:ascii="Century Gothic" w:hAnsi="Century Gothic" w:cs="Arial"/>
                <w:b/>
                <w:sz w:val="22"/>
                <w:szCs w:val="22"/>
              </w:rPr>
              <w:t>Contact details of the office responsible</w:t>
            </w:r>
            <w:r w:rsidR="009862BA" w:rsidRPr="00930317">
              <w:rPr>
                <w:rFonts w:ascii="Century Gothic" w:hAnsi="Century Gothic" w:cs="Arial"/>
                <w:b/>
                <w:sz w:val="22"/>
                <w:szCs w:val="22"/>
              </w:rPr>
              <w:t xml:space="preserve"> </w:t>
            </w:r>
          </w:p>
        </w:tc>
        <w:tc>
          <w:tcPr>
            <w:tcW w:w="720" w:type="dxa"/>
          </w:tcPr>
          <w:p w:rsidR="009862BA" w:rsidRPr="00B36281" w:rsidRDefault="009862BA" w:rsidP="00B36281">
            <w:pPr>
              <w:jc w:val="center"/>
              <w:rPr>
                <w:rFonts w:ascii="Century Gothic" w:hAnsi="Century Gothic" w:cs="Arial"/>
                <w:b/>
                <w:sz w:val="22"/>
                <w:szCs w:val="22"/>
              </w:rPr>
            </w:pPr>
            <w:r w:rsidRPr="00930317">
              <w:rPr>
                <w:rFonts w:ascii="Century Gothic" w:hAnsi="Century Gothic" w:cs="Arial"/>
                <w:b/>
                <w:sz w:val="22"/>
                <w:szCs w:val="22"/>
              </w:rPr>
              <w:t>1</w:t>
            </w:r>
            <w:r w:rsidR="004006FE" w:rsidRPr="00930317">
              <w:rPr>
                <w:rFonts w:ascii="Century Gothic" w:hAnsi="Century Gothic" w:cs="Arial"/>
                <w:b/>
                <w:sz w:val="22"/>
                <w:szCs w:val="22"/>
              </w:rPr>
              <w:t>3</w:t>
            </w:r>
          </w:p>
        </w:tc>
      </w:tr>
      <w:tr w:rsidR="004006FE" w:rsidRPr="00B36281" w:rsidTr="00B36281">
        <w:tc>
          <w:tcPr>
            <w:tcW w:w="737" w:type="dxa"/>
          </w:tcPr>
          <w:p w:rsidR="004006FE" w:rsidRPr="00B36281" w:rsidRDefault="004006FE" w:rsidP="00B36281">
            <w:pPr>
              <w:jc w:val="center"/>
              <w:rPr>
                <w:rFonts w:ascii="Century Gothic" w:hAnsi="Century Gothic" w:cs="Arial"/>
                <w:b/>
                <w:sz w:val="22"/>
                <w:szCs w:val="22"/>
              </w:rPr>
            </w:pPr>
          </w:p>
        </w:tc>
        <w:tc>
          <w:tcPr>
            <w:tcW w:w="7921" w:type="dxa"/>
          </w:tcPr>
          <w:p w:rsidR="004006FE" w:rsidRPr="00B36281" w:rsidRDefault="004006FE" w:rsidP="00590391">
            <w:pPr>
              <w:jc w:val="both"/>
              <w:rPr>
                <w:rFonts w:ascii="Century Gothic" w:hAnsi="Century Gothic" w:cs="Arial"/>
                <w:b/>
                <w:sz w:val="22"/>
                <w:szCs w:val="22"/>
              </w:rPr>
            </w:pPr>
          </w:p>
        </w:tc>
        <w:tc>
          <w:tcPr>
            <w:tcW w:w="720" w:type="dxa"/>
          </w:tcPr>
          <w:p w:rsidR="004006FE" w:rsidRPr="00B36281" w:rsidRDefault="004006FE" w:rsidP="00B36281">
            <w:pPr>
              <w:jc w:val="center"/>
              <w:rPr>
                <w:rFonts w:ascii="Century Gothic" w:hAnsi="Century Gothic" w:cs="Arial"/>
                <w:b/>
                <w:sz w:val="22"/>
                <w:szCs w:val="22"/>
              </w:rPr>
            </w:pP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Mohokare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96B8B" w:rsidRDefault="00223955" w:rsidP="00223955">
      <w:pPr>
        <w:pStyle w:val="ListParagraph"/>
        <w:rPr>
          <w:rFonts w:ascii="Garamond" w:hAnsi="Garamond" w:cs="Arial"/>
          <w:b/>
          <w:sz w:val="20"/>
          <w:szCs w:val="20"/>
        </w:rPr>
      </w:pPr>
    </w:p>
    <w:p w:rsidR="0047764A" w:rsidRPr="00AD433A" w:rsidRDefault="009C26D5" w:rsidP="00C04A57">
      <w:pPr>
        <w:rPr>
          <w:rFonts w:ascii="Century Gothic" w:hAnsi="Century Gothic" w:cs="Arial"/>
          <w:b/>
          <w:sz w:val="20"/>
          <w:szCs w:val="20"/>
        </w:rPr>
      </w:pPr>
      <w:r w:rsidRPr="00AD433A">
        <w:rPr>
          <w:rFonts w:ascii="Century Gothic" w:hAnsi="Century Gothic" w:cs="Arial"/>
          <w:b/>
          <w:sz w:val="20"/>
          <w:szCs w:val="20"/>
        </w:rPr>
        <w:t>2.</w:t>
      </w:r>
      <w:r w:rsidR="001B356F" w:rsidRPr="00AD433A">
        <w:rPr>
          <w:rFonts w:ascii="Century Gothic" w:hAnsi="Century Gothic" w:cs="Arial"/>
          <w:b/>
          <w:sz w:val="20"/>
          <w:szCs w:val="20"/>
        </w:rPr>
        <w:t xml:space="preserve"> </w:t>
      </w:r>
      <w:r w:rsidR="002F0923" w:rsidRPr="00AD433A">
        <w:rPr>
          <w:rFonts w:ascii="Century Gothic" w:hAnsi="Century Gothic" w:cs="Arial"/>
          <w:b/>
          <w:sz w:val="20"/>
          <w:szCs w:val="20"/>
        </w:rPr>
        <w:t>DEFINITION OF TERMS</w:t>
      </w:r>
    </w:p>
    <w:p w:rsidR="001024E8" w:rsidRPr="00D4125A" w:rsidRDefault="001024E8" w:rsidP="00B35BC4">
      <w:pPr>
        <w:pStyle w:val="NoSpacing"/>
        <w:rPr>
          <w:rFonts w:ascii="Garamond" w:hAnsi="Garamond" w:cs="Arial"/>
          <w:b/>
          <w:sz w:val="20"/>
          <w:szCs w:val="20"/>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Pr="004605E2" w:rsidRDefault="00B35BC4" w:rsidP="00B35BC4">
      <w:pPr>
        <w:pStyle w:val="NoSpacing"/>
        <w:rPr>
          <w:rFonts w:ascii="Garamond" w:hAnsi="Garamond" w:cs="Arial"/>
          <w:sz w:val="20"/>
          <w:szCs w:val="20"/>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40634F" w:rsidRDefault="00261889" w:rsidP="00B35BC4">
      <w:pPr>
        <w:pStyle w:val="NoSpacing"/>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Pr="00CE7226" w:rsidRDefault="001024E8" w:rsidP="00520858">
      <w:pPr>
        <w:jc w:val="both"/>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Pr="004E09E0" w:rsidRDefault="00486BDB" w:rsidP="00520858">
      <w:pPr>
        <w:jc w:val="both"/>
        <w:rPr>
          <w:rFonts w:ascii="Garamond" w:hAnsi="Garamond" w:cs="Arial"/>
          <w:sz w:val="20"/>
          <w:szCs w:val="20"/>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Mohokare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w:t>
      </w:r>
      <w:r w:rsidR="00930317" w:rsidRPr="00D8685A">
        <w:rPr>
          <w:rFonts w:ascii="Century Gothic" w:hAnsi="Century Gothic" w:cs="Arial"/>
          <w:sz w:val="20"/>
          <w:szCs w:val="20"/>
        </w:rPr>
        <w:t>Councilor</w:t>
      </w:r>
      <w:r w:rsidR="00486BDB" w:rsidRPr="00D8685A">
        <w:rPr>
          <w:rFonts w:ascii="Century Gothic" w:hAnsi="Century Gothic" w:cs="Arial"/>
          <w:sz w:val="20"/>
          <w:szCs w:val="20"/>
        </w:rPr>
        <w:t xml:space="preserve">,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w:t>
      </w:r>
      <w:r w:rsidR="00930317" w:rsidRPr="00D8685A">
        <w:rPr>
          <w:rFonts w:ascii="Century Gothic" w:hAnsi="Century Gothic" w:cs="Arial"/>
          <w:sz w:val="20"/>
          <w:szCs w:val="20"/>
        </w:rPr>
        <w:t>councilor</w:t>
      </w:r>
      <w:r w:rsidR="00F126DD" w:rsidRPr="00D8685A">
        <w:rPr>
          <w:rFonts w:ascii="Century Gothic" w:hAnsi="Century Gothic" w:cs="Arial"/>
          <w:sz w:val="20"/>
          <w:szCs w:val="20"/>
        </w:rPr>
        <w:t xml:space="preserve">,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Pr="00647434" w:rsidRDefault="00F126DD" w:rsidP="00520858">
      <w:pPr>
        <w:jc w:val="both"/>
        <w:rPr>
          <w:rFonts w:ascii="Garamond" w:hAnsi="Garamond" w:cs="Arial"/>
          <w:sz w:val="20"/>
          <w:szCs w:val="20"/>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Pr="00C50A81" w:rsidRDefault="00F126DD" w:rsidP="00520858">
      <w:pPr>
        <w:jc w:val="both"/>
        <w:rPr>
          <w:rFonts w:ascii="Garamond" w:hAnsi="Garamond" w:cs="Arial"/>
          <w:sz w:val="20"/>
          <w:szCs w:val="20"/>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Pr="00EB3A26" w:rsidRDefault="0064773C" w:rsidP="0064773C">
      <w:pPr>
        <w:jc w:val="both"/>
        <w:rPr>
          <w:rFonts w:ascii="Garamond" w:hAnsi="Garamond" w:cs="Arial"/>
          <w:sz w:val="20"/>
          <w:szCs w:val="20"/>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Pr="00A36839" w:rsidRDefault="0064773C" w:rsidP="0064773C">
      <w:pPr>
        <w:jc w:val="both"/>
        <w:rPr>
          <w:rFonts w:ascii="Garamond" w:hAnsi="Garamond" w:cs="Arial"/>
          <w:sz w:val="20"/>
          <w:szCs w:val="20"/>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xml:space="preserve">)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lastRenderedPageBreak/>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Pr="0084663A" w:rsidRDefault="003F5C30" w:rsidP="003F5C30">
      <w:pPr>
        <w:jc w:val="both"/>
        <w:rPr>
          <w:rFonts w:ascii="Garamond" w:hAnsi="Garamond" w:cs="Arial"/>
          <w:sz w:val="20"/>
          <w:szCs w:val="20"/>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Pr="005B1E19" w:rsidRDefault="004A11EC" w:rsidP="003F5C30">
      <w:pPr>
        <w:ind w:left="300"/>
        <w:jc w:val="both"/>
        <w:rPr>
          <w:rFonts w:ascii="Garamond" w:hAnsi="Garamond" w:cs="Arial"/>
          <w:sz w:val="20"/>
          <w:szCs w:val="20"/>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Pr="0032233D" w:rsidRDefault="004A11EC" w:rsidP="003F5C30">
      <w:pPr>
        <w:ind w:left="300"/>
        <w:jc w:val="both"/>
        <w:rPr>
          <w:rFonts w:ascii="Garamond" w:hAnsi="Garamond" w:cs="Arial"/>
          <w:sz w:val="20"/>
          <w:szCs w:val="20"/>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Pr="00E915E9" w:rsidRDefault="004A11EC" w:rsidP="003F5C30">
      <w:pPr>
        <w:ind w:left="300"/>
        <w:jc w:val="both"/>
        <w:rPr>
          <w:rFonts w:ascii="Garamond" w:hAnsi="Garamond" w:cs="Arial"/>
          <w:sz w:val="20"/>
          <w:szCs w:val="20"/>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Pr="0004497C" w:rsidRDefault="00615C73" w:rsidP="004A11EC">
      <w:pPr>
        <w:jc w:val="both"/>
        <w:rPr>
          <w:rFonts w:ascii="Garamond" w:hAnsi="Garamond" w:cs="Arial"/>
          <w:sz w:val="20"/>
          <w:szCs w:val="20"/>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Pr="0031544C" w:rsidRDefault="00615C73" w:rsidP="003F5C30">
      <w:pPr>
        <w:ind w:left="300"/>
        <w:jc w:val="both"/>
        <w:rPr>
          <w:rFonts w:ascii="Garamond" w:hAnsi="Garamond" w:cs="Arial"/>
          <w:b/>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Pr="00730950" w:rsidRDefault="00615C73" w:rsidP="003F5C30">
      <w:pPr>
        <w:ind w:left="300"/>
        <w:jc w:val="both"/>
        <w:rPr>
          <w:rFonts w:ascii="Garamond" w:hAnsi="Garamond" w:cs="Arial"/>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Pr="0001674E" w:rsidRDefault="00470A1E" w:rsidP="003F5C30">
      <w:pPr>
        <w:ind w:left="300"/>
        <w:jc w:val="both"/>
        <w:rPr>
          <w:rFonts w:ascii="Garamond" w:hAnsi="Garamond" w:cs="Arial"/>
          <w:sz w:val="20"/>
          <w:szCs w:val="20"/>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Pr="00474296" w:rsidRDefault="00470A1E" w:rsidP="003F5C30">
      <w:pPr>
        <w:ind w:left="300"/>
        <w:jc w:val="both"/>
        <w:rPr>
          <w:rFonts w:ascii="Garamond" w:hAnsi="Garamond" w:cs="Arial"/>
          <w:sz w:val="20"/>
          <w:szCs w:val="20"/>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Pr="00A90350" w:rsidRDefault="00470A1E" w:rsidP="003F5C30">
      <w:pPr>
        <w:ind w:left="300"/>
        <w:jc w:val="both"/>
        <w:rPr>
          <w:rFonts w:ascii="Garamond" w:hAnsi="Garamond" w:cs="Arial"/>
          <w:sz w:val="20"/>
          <w:szCs w:val="20"/>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Pr="006467B2" w:rsidRDefault="00347778" w:rsidP="003F5C30">
      <w:pPr>
        <w:ind w:left="300"/>
        <w:jc w:val="both"/>
        <w:rPr>
          <w:rFonts w:ascii="Garamond" w:hAnsi="Garamond" w:cs="Arial"/>
          <w:sz w:val="20"/>
          <w:szCs w:val="20"/>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lastRenderedPageBreak/>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r w:rsidR="00347778" w:rsidRPr="00C1758C">
        <w:rPr>
          <w:rFonts w:ascii="Century Gothic" w:hAnsi="Century Gothic" w:cs="Arial"/>
          <w:sz w:val="20"/>
          <w:szCs w:val="20"/>
        </w:rPr>
        <w:t>Mohokare Local Municipality.</w:t>
      </w:r>
    </w:p>
    <w:p w:rsidR="005A38B0" w:rsidRPr="006467B2" w:rsidRDefault="005A38B0" w:rsidP="00504FC8">
      <w:pPr>
        <w:jc w:val="both"/>
        <w:rPr>
          <w:rFonts w:ascii="Garamond" w:hAnsi="Garamond" w:cs="Arial"/>
          <w:sz w:val="20"/>
          <w:szCs w:val="20"/>
        </w:rPr>
      </w:pPr>
    </w:p>
    <w:p w:rsidR="005A38B0" w:rsidRPr="00C1758C" w:rsidRDefault="00894A79" w:rsidP="007A7E94">
      <w:pPr>
        <w:shd w:val="clear" w:color="auto" w:fill="FFFFFF" w:themeFill="background1"/>
        <w:jc w:val="both"/>
        <w:rPr>
          <w:rFonts w:ascii="Century Gothic" w:hAnsi="Century Gothic" w:cs="Arial"/>
          <w:b/>
          <w:sz w:val="20"/>
          <w:szCs w:val="20"/>
        </w:rPr>
      </w:pPr>
      <w:r w:rsidRPr="00930317">
        <w:rPr>
          <w:rFonts w:ascii="Century Gothic" w:hAnsi="Century Gothic" w:cs="Arial"/>
          <w:b/>
          <w:sz w:val="20"/>
          <w:szCs w:val="20"/>
        </w:rPr>
        <w:t xml:space="preserve">4. </w:t>
      </w:r>
      <w:r w:rsidR="00691E73" w:rsidRPr="00930317">
        <w:rPr>
          <w:rFonts w:ascii="Century Gothic" w:hAnsi="Century Gothic" w:cs="Arial"/>
          <w:b/>
          <w:sz w:val="20"/>
          <w:szCs w:val="20"/>
          <w:shd w:val="clear" w:color="auto" w:fill="FFFFFF" w:themeFill="background1"/>
        </w:rPr>
        <w:t>LEGAL FRAMEWORKS AND POLICIES</w:t>
      </w:r>
    </w:p>
    <w:p w:rsidR="005A38B0" w:rsidRPr="00A35F38" w:rsidRDefault="005A38B0" w:rsidP="005A38B0">
      <w:pPr>
        <w:jc w:val="both"/>
        <w:rPr>
          <w:rFonts w:ascii="Garamond" w:hAnsi="Garamond" w:cs="Arial"/>
          <w:sz w:val="20"/>
          <w:szCs w:val="20"/>
        </w:rPr>
      </w:pP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This policy is designed and implemented within the framework</w:t>
      </w:r>
      <w:r w:rsidR="00C1758C" w:rsidRPr="00C04FCF">
        <w:rPr>
          <w:rFonts w:ascii="Century Gothic" w:hAnsi="Century Gothic"/>
          <w:sz w:val="20"/>
          <w:szCs w:val="20"/>
        </w:rPr>
        <w:t xml:space="preserve"> of the following legislation: </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The Constitution of the RSA, 1996</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 xml:space="preserve">The Local Government Municipal Systems Amendment Act, 2003, Act No. 44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The Local Government Municipal Finance Management Act 2003, Act No. 56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Administrative Justice Act, 2000, Act No. 3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Local Government Municipal Property Rates Act, 2004, Act No. 6 of 2004</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Access to Information Act, 2000, Act No.2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Free Basic Services (FBS) Policy</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White Paper on Local Government </w:t>
      </w:r>
    </w:p>
    <w:p w:rsidR="005A38B0" w:rsidRPr="00333D7D" w:rsidRDefault="005A38B0" w:rsidP="005A38B0">
      <w:pPr>
        <w:pStyle w:val="ListParagraph"/>
        <w:rPr>
          <w:rFonts w:ascii="Garamond" w:hAnsi="Garamond" w:cs="Arial"/>
          <w:sz w:val="20"/>
          <w:szCs w:val="20"/>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Pr="0092734E" w:rsidRDefault="005D027A"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w:t>
      </w:r>
      <w:r w:rsidR="00930317">
        <w:rPr>
          <w:rFonts w:ascii="Century Gothic" w:hAnsi="Century Gothic" w:cs="Arial"/>
          <w:sz w:val="20"/>
          <w:szCs w:val="20"/>
        </w:rPr>
        <w:t>program</w:t>
      </w:r>
      <w:r w:rsidRPr="00C1758C">
        <w:rPr>
          <w:rFonts w:ascii="Century Gothic" w:hAnsi="Century Gothic" w:cs="Arial"/>
          <w:sz w:val="20"/>
          <w:szCs w:val="20"/>
        </w:rPr>
        <w:t>.</w:t>
      </w:r>
    </w:p>
    <w:p w:rsidR="00283343" w:rsidRPr="00E14431" w:rsidRDefault="00283343"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Pr="000F36E2" w:rsidRDefault="000C0E79" w:rsidP="005A38B0">
      <w:pPr>
        <w:rPr>
          <w:rFonts w:ascii="Garamond" w:hAnsi="Garamond" w:cs="Arial"/>
          <w:sz w:val="20"/>
          <w:szCs w:val="20"/>
        </w:rPr>
      </w:pPr>
    </w:p>
    <w:p w:rsidR="00171EC9" w:rsidRPr="00C1758C" w:rsidRDefault="00136830" w:rsidP="005A38B0">
      <w:pPr>
        <w:rPr>
          <w:rFonts w:ascii="Century Gothic" w:hAnsi="Century Gothic" w:cs="Arial"/>
          <w:b/>
          <w:sz w:val="20"/>
          <w:szCs w:val="20"/>
        </w:rPr>
      </w:pPr>
      <w:r>
        <w:rPr>
          <w:rFonts w:ascii="Century Gothic" w:hAnsi="Century Gothic" w:cs="Arial"/>
          <w:b/>
          <w:sz w:val="20"/>
          <w:szCs w:val="20"/>
        </w:rPr>
        <w:t xml:space="preserve">5.1 </w:t>
      </w:r>
      <w:r w:rsidR="00171EC9" w:rsidRPr="00C1758C">
        <w:rPr>
          <w:rFonts w:ascii="Century Gothic" w:hAnsi="Century Gothic" w:cs="Arial"/>
          <w:b/>
          <w:sz w:val="20"/>
          <w:szCs w:val="20"/>
        </w:rPr>
        <w:t>Demographic &amp; Socio Economic Profile</w:t>
      </w:r>
    </w:p>
    <w:p w:rsidR="00171EC9" w:rsidRPr="008D5B94" w:rsidRDefault="00171EC9" w:rsidP="005A38B0">
      <w:pPr>
        <w:rPr>
          <w:rFonts w:ascii="Garamond" w:hAnsi="Garamond" w:cs="Arial"/>
          <w:sz w:val="20"/>
          <w:szCs w:val="20"/>
        </w:rPr>
      </w:pPr>
    </w:p>
    <w:p w:rsidR="00171EC9" w:rsidRPr="00C1758C" w:rsidRDefault="00171EC9" w:rsidP="001815CF">
      <w:pPr>
        <w:jc w:val="both"/>
        <w:rPr>
          <w:rFonts w:ascii="Century Gothic" w:hAnsi="Century Gothic" w:cs="Arial"/>
          <w:sz w:val="20"/>
          <w:szCs w:val="20"/>
        </w:rPr>
      </w:pPr>
      <w:r w:rsidRPr="00C1758C">
        <w:rPr>
          <w:rFonts w:ascii="Century Gothic" w:hAnsi="Century Gothic" w:cs="Arial"/>
          <w:sz w:val="20"/>
          <w:szCs w:val="20"/>
        </w:rPr>
        <w:t>The community survey conducted in 2007, estimates the population of Mohokare to be at +_ 41 867 with 10 216 households.</w:t>
      </w:r>
    </w:p>
    <w:p w:rsidR="00171EC9" w:rsidRPr="008D5B94" w:rsidRDefault="00171EC9" w:rsidP="005A38B0">
      <w:pPr>
        <w:rPr>
          <w:rFonts w:ascii="Garamond" w:hAnsi="Garamond" w:cs="Arial"/>
          <w:sz w:val="20"/>
          <w:szCs w:val="20"/>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22"/>
        <w:gridCol w:w="660"/>
        <w:gridCol w:w="784"/>
        <w:gridCol w:w="862"/>
        <w:gridCol w:w="784"/>
        <w:gridCol w:w="784"/>
        <w:gridCol w:w="784"/>
        <w:gridCol w:w="784"/>
        <w:gridCol w:w="733"/>
        <w:gridCol w:w="833"/>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proofErr w:type="spellStart"/>
            <w:r w:rsidRPr="00C1758C">
              <w:rPr>
                <w:rFonts w:ascii="Century Gothic" w:hAnsi="Century Gothic" w:cs="Arial"/>
                <w:sz w:val="16"/>
                <w:szCs w:val="16"/>
              </w:rPr>
              <w:t>Coloured</w:t>
            </w:r>
            <w:proofErr w:type="spellEnd"/>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proofErr w:type="spellStart"/>
            <w:r w:rsidRPr="00C1758C">
              <w:rPr>
                <w:rFonts w:ascii="Century Gothic" w:hAnsi="Century Gothic" w:cs="Arial"/>
                <w:sz w:val="16"/>
                <w:szCs w:val="16"/>
              </w:rPr>
              <w:t>Coloured</w:t>
            </w:r>
            <w:proofErr w:type="spellEnd"/>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lastRenderedPageBreak/>
        <w:t>6</w:t>
      </w:r>
      <w:r w:rsidR="009C26D5" w:rsidRPr="00C1758C">
        <w:rPr>
          <w:rFonts w:ascii="Century Gothic" w:hAnsi="Century Gothic" w:cs="Arial"/>
          <w:b/>
          <w:sz w:val="20"/>
          <w:szCs w:val="20"/>
        </w:rPr>
        <w:t>. POLICY PRINCIPLES</w:t>
      </w:r>
    </w:p>
    <w:p w:rsidR="009C26D5" w:rsidRPr="00113402" w:rsidRDefault="009C26D5" w:rsidP="009C26D5">
      <w:pPr>
        <w:jc w:val="both"/>
        <w:rPr>
          <w:rFonts w:ascii="Garamond" w:hAnsi="Garamond" w:cs="Arial"/>
          <w:b/>
          <w:sz w:val="20"/>
          <w:szCs w:val="20"/>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It is against the above background that Mohokare Local Municipality undertakes to    pro</w:t>
      </w:r>
      <w:r w:rsidR="00223DF0">
        <w:rPr>
          <w:rFonts w:ascii="Century Gothic" w:hAnsi="Century Gothic" w:cs="Arial"/>
          <w:sz w:val="20"/>
          <w:szCs w:val="20"/>
        </w:rPr>
        <w:t>mote the following principles: -</w:t>
      </w:r>
    </w:p>
    <w:p w:rsidR="009C26D5" w:rsidRPr="00796ED2" w:rsidRDefault="009C26D5" w:rsidP="009C26D5">
      <w:pPr>
        <w:jc w:val="both"/>
        <w:rPr>
          <w:rFonts w:ascii="Garamond" w:hAnsi="Garamond" w:cs="Arial"/>
          <w:sz w:val="20"/>
          <w:szCs w:val="20"/>
        </w:rPr>
      </w:pP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share received annually will be utilized for the benefit of the poor only and not to subsidise rates and service charges of those who can afford to pay.</w:t>
      </w: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Pr="00C4027C" w:rsidRDefault="00930317" w:rsidP="00C4027C">
      <w:pPr>
        <w:ind w:left="300"/>
        <w:jc w:val="both"/>
        <w:rPr>
          <w:rFonts w:ascii="Garamond" w:hAnsi="Garamond" w:cs="Arial"/>
        </w:rPr>
      </w:pPr>
      <w:r>
        <w:rPr>
          <w:rFonts w:ascii="Century Gothic" w:hAnsi="Century Gothic" w:cs="Arial"/>
          <w:sz w:val="20"/>
          <w:szCs w:val="20"/>
        </w:rPr>
        <w:t xml:space="preserve">       program</w:t>
      </w:r>
      <w:r w:rsidR="009C26D5" w:rsidRPr="00C1758C">
        <w:rPr>
          <w:rFonts w:ascii="Century Gothic" w:hAnsi="Century Gothic" w:cs="Arial"/>
          <w:sz w:val="20"/>
          <w:szCs w:val="20"/>
        </w:rPr>
        <w:t>s</w:t>
      </w:r>
      <w:r w:rsidR="009C26D5">
        <w:rPr>
          <w:rFonts w:ascii="Garamond" w:hAnsi="Garamond" w:cs="Arial"/>
        </w:rPr>
        <w:t>.</w:t>
      </w: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Pr="00D75BF3" w:rsidRDefault="00CF4C3A" w:rsidP="009C26D5">
      <w:pPr>
        <w:jc w:val="both"/>
        <w:rPr>
          <w:rFonts w:ascii="Garamond" w:hAnsi="Garamond" w:cs="Arial"/>
          <w:sz w:val="20"/>
          <w:szCs w:val="20"/>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Pr="006B6CFB" w:rsidRDefault="009C26D5" w:rsidP="009C26D5">
      <w:pPr>
        <w:jc w:val="both"/>
        <w:rPr>
          <w:rFonts w:ascii="Garamond" w:hAnsi="Garamond" w:cs="Arial"/>
          <w:b/>
          <w:sz w:val="20"/>
          <w:szCs w:val="20"/>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Pr="00495557" w:rsidRDefault="009C26D5" w:rsidP="009C26D5">
      <w:pPr>
        <w:ind w:left="300"/>
        <w:jc w:val="both"/>
        <w:rPr>
          <w:rFonts w:ascii="Garamond" w:hAnsi="Garamond" w:cs="Arial"/>
          <w:sz w:val="20"/>
          <w:szCs w:val="20"/>
        </w:rPr>
      </w:pP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To enhance the institutional and financial capacity of the Municipality to implement the policy.</w:t>
      </w:r>
    </w:p>
    <w:p w:rsidR="009C26D5" w:rsidRPr="006E1108" w:rsidRDefault="009C26D5" w:rsidP="005A38B0">
      <w:pPr>
        <w:rPr>
          <w:rFonts w:ascii="Garamond" w:hAnsi="Garamond" w:cs="Arial"/>
          <w:sz w:val="20"/>
          <w:szCs w:val="20"/>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Pr="00342137" w:rsidRDefault="00E95D07" w:rsidP="00E95D07">
      <w:pPr>
        <w:shd w:val="clear" w:color="auto" w:fill="FFFFFF" w:themeFill="background1"/>
        <w:jc w:val="both"/>
        <w:rPr>
          <w:rFonts w:ascii="Garamond" w:hAnsi="Garamond" w:cs="Arial"/>
          <w:b/>
          <w:sz w:val="20"/>
          <w:szCs w:val="20"/>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r w:rsidR="0046665E">
        <w:rPr>
          <w:rFonts w:ascii="Century Gothic" w:hAnsi="Century Gothic" w:cs="Arial"/>
          <w:sz w:val="20"/>
          <w:szCs w:val="20"/>
        </w:rPr>
        <w:t>.</w:t>
      </w:r>
    </w:p>
    <w:p w:rsidR="005869DF" w:rsidRPr="00D23170" w:rsidRDefault="005869DF" w:rsidP="005A38B0">
      <w:pPr>
        <w:jc w:val="both"/>
        <w:rPr>
          <w:rFonts w:ascii="Garamond" w:hAnsi="Garamond" w:cs="Arial"/>
          <w:sz w:val="20"/>
          <w:szCs w:val="20"/>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xml:space="preserve">. </w:t>
      </w:r>
      <w:r w:rsidR="000A1521">
        <w:rPr>
          <w:rFonts w:ascii="Century Gothic" w:hAnsi="Century Gothic" w:cs="Arial"/>
          <w:b/>
          <w:sz w:val="20"/>
          <w:szCs w:val="20"/>
        </w:rPr>
        <w:t xml:space="preserve">TARGETING </w:t>
      </w:r>
      <w:r w:rsidR="000A1521" w:rsidRPr="00CB7486">
        <w:rPr>
          <w:rFonts w:ascii="Century Gothic" w:hAnsi="Century Gothic" w:cs="Arial"/>
          <w:b/>
          <w:sz w:val="20"/>
          <w:szCs w:val="20"/>
        </w:rPr>
        <w:t>APPROACH</w:t>
      </w:r>
    </w:p>
    <w:p w:rsidR="00882BF5" w:rsidRPr="0081794A" w:rsidRDefault="00882BF5" w:rsidP="003F5C30">
      <w:pPr>
        <w:ind w:left="300"/>
        <w:jc w:val="both"/>
        <w:rPr>
          <w:rFonts w:ascii="Garamond" w:hAnsi="Garamond" w:cs="Arial"/>
          <w:sz w:val="20"/>
          <w:szCs w:val="20"/>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00930317">
        <w:rPr>
          <w:rFonts w:ascii="Century Gothic" w:hAnsi="Century Gothic" w:cs="Arial"/>
          <w:sz w:val="20"/>
          <w:szCs w:val="20"/>
        </w:rPr>
        <w:t>poverty relief program</w:t>
      </w:r>
      <w:r w:rsidRPr="00223DF0">
        <w:rPr>
          <w:rFonts w:ascii="Century Gothic" w:hAnsi="Century Gothic" w:cs="Arial"/>
          <w:sz w:val="20"/>
          <w:szCs w:val="20"/>
        </w:rPr>
        <w:t xml:space="preserve"> of Mohokare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Pr="00C8788B" w:rsidRDefault="005A38B0" w:rsidP="00520858">
      <w:pPr>
        <w:jc w:val="both"/>
        <w:rPr>
          <w:rFonts w:ascii="Garamond" w:hAnsi="Garamond" w:cs="Arial"/>
          <w:sz w:val="20"/>
          <w:szCs w:val="20"/>
        </w:rPr>
      </w:pPr>
    </w:p>
    <w:p w:rsidR="00C4135F" w:rsidRDefault="00C4135F"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lastRenderedPageBreak/>
        <w:t xml:space="preserve">The Municipality may apply the following targeting </w:t>
      </w:r>
      <w:r w:rsidR="00223955" w:rsidRPr="00223DF0">
        <w:rPr>
          <w:rFonts w:ascii="Century Gothic" w:hAnsi="Century Gothic" w:cs="Arial"/>
          <w:sz w:val="20"/>
          <w:szCs w:val="20"/>
        </w:rPr>
        <w:t>methods: -</w:t>
      </w:r>
    </w:p>
    <w:p w:rsidR="005869DF" w:rsidRPr="004734FC" w:rsidRDefault="005869DF" w:rsidP="00520858">
      <w:pPr>
        <w:jc w:val="both"/>
        <w:rPr>
          <w:rFonts w:ascii="Garamond" w:hAnsi="Garamond" w:cs="Arial"/>
          <w:sz w:val="20"/>
          <w:szCs w:val="20"/>
        </w:rPr>
      </w:pPr>
    </w:p>
    <w:tbl>
      <w:tblPr>
        <w:tblStyle w:val="TableGrid"/>
        <w:tblW w:w="0" w:type="auto"/>
        <w:tblLook w:val="04A0" w:firstRow="1" w:lastRow="0" w:firstColumn="1" w:lastColumn="0" w:noHBand="0" w:noVBand="1"/>
      </w:tblPr>
      <w:tblGrid>
        <w:gridCol w:w="2415"/>
        <w:gridCol w:w="6215"/>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Pr="00261FC0" w:rsidRDefault="00345513" w:rsidP="00520858">
      <w:pPr>
        <w:jc w:val="both"/>
        <w:rPr>
          <w:rFonts w:ascii="Garamond" w:hAnsi="Garamond" w:cs="Arial"/>
          <w:sz w:val="20"/>
          <w:szCs w:val="20"/>
        </w:rPr>
      </w:pPr>
    </w:p>
    <w:p w:rsidR="005869DF" w:rsidRPr="00223DF0" w:rsidRDefault="00D73B11" w:rsidP="00520858">
      <w:pPr>
        <w:jc w:val="both"/>
        <w:rPr>
          <w:rFonts w:ascii="Century Gothic" w:hAnsi="Century Gothic" w:cs="Arial"/>
          <w:sz w:val="20"/>
          <w:szCs w:val="20"/>
        </w:rPr>
      </w:pPr>
      <w:r>
        <w:rPr>
          <w:rFonts w:ascii="Century Gothic" w:hAnsi="Century Gothic" w:cs="Arial"/>
          <w:sz w:val="20"/>
          <w:szCs w:val="20"/>
        </w:rPr>
        <w:t>For the 2018/19</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E02B5E" w:rsidRDefault="00E02B5E" w:rsidP="00371F44">
      <w:pPr>
        <w:jc w:val="both"/>
        <w:rPr>
          <w:rFonts w:ascii="Garamond" w:hAnsi="Garamond" w:cs="Arial"/>
          <w:sz w:val="20"/>
          <w:szCs w:val="20"/>
        </w:rPr>
      </w:pP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b/>
          <w:sz w:val="20"/>
          <w:szCs w:val="20"/>
        </w:rPr>
        <w:t>10. QUALIFICATION CRITERIA</w:t>
      </w:r>
    </w:p>
    <w:p w:rsidR="00371F44" w:rsidRPr="00E84409" w:rsidRDefault="00371F44" w:rsidP="00371F44">
      <w:pPr>
        <w:jc w:val="both"/>
        <w:rPr>
          <w:rFonts w:ascii="Garamond" w:hAnsi="Garamond" w:cs="Arial"/>
          <w:b/>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apply: -</w:t>
      </w:r>
    </w:p>
    <w:p w:rsidR="00371F44" w:rsidRPr="00FE4358"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a resident within the Mohokare Municipal area</w:t>
      </w:r>
      <w:r>
        <w:rPr>
          <w:rFonts w:ascii="Century Gothic" w:hAnsi="Century Gothic" w:cs="Arial"/>
          <w:sz w:val="20"/>
          <w:szCs w:val="20"/>
        </w:rPr>
        <w:t>.</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in a possession of a valid South African identity document</w:t>
      </w:r>
    </w:p>
    <w:p w:rsidR="00371F44" w:rsidRPr="00223DF0"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371F44"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            companion is not more than an amount as determined by Council from time to </w:t>
      </w:r>
      <w:r>
        <w:rPr>
          <w:rFonts w:ascii="Century Gothic" w:hAnsi="Century Gothic" w:cs="Arial"/>
          <w:sz w:val="20"/>
          <w:szCs w:val="20"/>
        </w:rPr>
        <w:t xml:space="preserve">   </w:t>
      </w:r>
    </w:p>
    <w:p w:rsidR="00371F44" w:rsidRPr="00223DF0" w:rsidRDefault="00371F44" w:rsidP="00371F44">
      <w:pPr>
        <w:jc w:val="both"/>
        <w:rPr>
          <w:rFonts w:ascii="Century Gothic" w:hAnsi="Century Gothic" w:cs="Arial"/>
          <w:sz w:val="20"/>
          <w:szCs w:val="20"/>
        </w:rPr>
      </w:pPr>
      <w:r>
        <w:rPr>
          <w:rFonts w:ascii="Century Gothic" w:hAnsi="Century Gothic" w:cs="Arial"/>
          <w:sz w:val="20"/>
          <w:szCs w:val="20"/>
        </w:rPr>
        <w:t xml:space="preserve">            </w:t>
      </w:r>
      <w:r w:rsidRPr="00223DF0">
        <w:rPr>
          <w:rFonts w:ascii="Century Gothic" w:hAnsi="Century Gothic" w:cs="Arial"/>
          <w:sz w:val="20"/>
          <w:szCs w:val="20"/>
        </w:rPr>
        <w:t xml:space="preserve">time.  </w:t>
      </w:r>
    </w:p>
    <w:p w:rsidR="00371F44" w:rsidRDefault="00371F44" w:rsidP="00371F44">
      <w:pPr>
        <w:jc w:val="both"/>
        <w:rPr>
          <w:rFonts w:ascii="Garamond" w:hAnsi="Garamond" w:cs="Arial"/>
        </w:rPr>
      </w:pPr>
      <w:r>
        <w:rPr>
          <w:rFonts w:ascii="Garamond" w:hAnsi="Garamond" w:cs="Arial"/>
        </w:rPr>
        <w:t xml:space="preserv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371F44" w:rsidRPr="00262E5A" w:rsidRDefault="00371F44" w:rsidP="00371F44">
      <w:pPr>
        <w:jc w:val="both"/>
        <w:rPr>
          <w:rFonts w:ascii="Garamond" w:hAnsi="Garamond" w:cs="Arial"/>
          <w:sz w:val="20"/>
          <w:szCs w:val="20"/>
        </w:rPr>
      </w:pPr>
    </w:p>
    <w:p w:rsidR="00371F44" w:rsidRPr="00223DF0" w:rsidRDefault="00371F44" w:rsidP="00371F44">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371F44" w:rsidRPr="00B13E06"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referred to above may not benefit in more than one property in addition to the property in respect of which indigent support is provided.</w:t>
      </w:r>
    </w:p>
    <w:p w:rsidR="00371F44" w:rsidRPr="007F405E"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service charges he/she is billed for while the landlord remains liable for all ownership related charges such as rates.</w:t>
      </w:r>
    </w:p>
    <w:p w:rsidR="00371F44" w:rsidRPr="002A10F9"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w:t>
      </w:r>
      <w:proofErr w:type="spellStart"/>
      <w:r w:rsidRPr="00223DF0">
        <w:rPr>
          <w:rFonts w:ascii="Century Gothic" w:hAnsi="Century Gothic" w:cs="Arial"/>
          <w:sz w:val="20"/>
          <w:szCs w:val="20"/>
        </w:rPr>
        <w:t>dependants</w:t>
      </w:r>
      <w:proofErr w:type="spellEnd"/>
      <w:r w:rsidRPr="00223DF0">
        <w:rPr>
          <w:rFonts w:ascii="Century Gothic" w:hAnsi="Century Gothic" w:cs="Arial"/>
          <w:sz w:val="20"/>
          <w:szCs w:val="20"/>
        </w:rPr>
        <w:t xml:space="preserve"> of the deceased who occupy the property, applies for assistance. Relevant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371F44" w:rsidRPr="00871B53"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upon submission </w:t>
      </w:r>
      <w:r>
        <w:rPr>
          <w:rFonts w:ascii="Century Gothic" w:hAnsi="Century Gothic" w:cs="Arial"/>
          <w:sz w:val="20"/>
          <w:szCs w:val="20"/>
        </w:rPr>
        <w:t>of relevant documentation i.e. Death Certificate, Court Order or Letter of A</w:t>
      </w:r>
      <w:r w:rsidRPr="00223DF0">
        <w:rPr>
          <w:rFonts w:ascii="Century Gothic" w:hAnsi="Century Gothic" w:cs="Arial"/>
          <w:sz w:val="20"/>
          <w:szCs w:val="20"/>
        </w:rPr>
        <w:t xml:space="preserve">uthority.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lastRenderedPageBreak/>
        <w:t xml:space="preserve">The applicant whose total monthly household exceed the threshold, but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371F44" w:rsidRPr="000554EC" w:rsidRDefault="00371F44" w:rsidP="00CB7486">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371F44" w:rsidRPr="00C72109" w:rsidRDefault="00371F44" w:rsidP="00371F44">
      <w:pPr>
        <w:jc w:val="both"/>
        <w:rPr>
          <w:rFonts w:ascii="Garamond" w:hAnsi="Garamond" w:cs="Arial"/>
          <w:b/>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11. COMMUNICATION</w:t>
      </w:r>
    </w:p>
    <w:p w:rsidR="00371F44" w:rsidRPr="00AF6AE5" w:rsidRDefault="00371F44" w:rsidP="00371F44">
      <w:pPr>
        <w:jc w:val="both"/>
        <w:rPr>
          <w:rFonts w:ascii="Garamond" w:hAnsi="Garamond" w:cs="Arial"/>
          <w:b/>
          <w:sz w:val="20"/>
          <w:szCs w:val="20"/>
        </w:rPr>
      </w:pPr>
      <w:r>
        <w:rPr>
          <w:rFonts w:ascii="Garamond" w:hAnsi="Garamond" w:cs="Arial"/>
          <w:b/>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develop a communication strategy in terms of which communities will be informed and educated in order to have clear understanding of this policy and its implementation.</w:t>
      </w:r>
    </w:p>
    <w:p w:rsidR="00371F44" w:rsidRPr="005F4434"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qualifying for subsidy as well as service delivery in general and methods of communication may include, but not limited to: -</w:t>
      </w:r>
    </w:p>
    <w:p w:rsidR="00371F44" w:rsidRPr="0067557C" w:rsidRDefault="00371F44" w:rsidP="00371F44">
      <w:pPr>
        <w:jc w:val="both"/>
        <w:rPr>
          <w:rFonts w:ascii="Garamond" w:hAnsi="Garamond" w:cs="Arial"/>
          <w:sz w:val="20"/>
          <w:szCs w:val="20"/>
        </w:rPr>
      </w:pP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371F44" w:rsidRDefault="00371F44" w:rsidP="00371F44">
      <w:pPr>
        <w:pStyle w:val="ListParagraph"/>
        <w:numPr>
          <w:ilvl w:val="0"/>
          <w:numId w:val="9"/>
        </w:numPr>
        <w:jc w:val="both"/>
        <w:rPr>
          <w:rFonts w:ascii="Century Gothic" w:hAnsi="Century Gothic" w:cs="Arial"/>
          <w:sz w:val="20"/>
          <w:szCs w:val="20"/>
        </w:rPr>
      </w:pPr>
      <w:proofErr w:type="spellStart"/>
      <w:r w:rsidRPr="00BF1819">
        <w:rPr>
          <w:rFonts w:ascii="Century Gothic" w:hAnsi="Century Gothic" w:cs="Arial"/>
          <w:sz w:val="20"/>
          <w:szCs w:val="20"/>
        </w:rPr>
        <w:t>Imbizo’s</w:t>
      </w:r>
      <w:proofErr w:type="spellEnd"/>
      <w:r w:rsidRPr="00BF1819">
        <w:rPr>
          <w:rFonts w:ascii="Century Gothic" w:hAnsi="Century Gothic" w:cs="Arial"/>
          <w:sz w:val="20"/>
          <w:szCs w:val="20"/>
        </w:rPr>
        <w:t xml:space="preserve"> and roadshows</w:t>
      </w:r>
    </w:p>
    <w:p w:rsidR="000554EC" w:rsidRDefault="000554EC" w:rsidP="000554EC">
      <w:pPr>
        <w:pStyle w:val="ListParagraph"/>
        <w:jc w:val="both"/>
        <w:rPr>
          <w:rFonts w:ascii="Century Gothic" w:hAnsi="Century Gothic" w:cs="Arial"/>
          <w:sz w:val="20"/>
          <w:szCs w:val="20"/>
        </w:rPr>
      </w:pPr>
    </w:p>
    <w:p w:rsidR="00371F44" w:rsidRPr="00A33EEC" w:rsidRDefault="00371F44" w:rsidP="00371F44">
      <w:pPr>
        <w:ind w:left="360"/>
        <w:jc w:val="both"/>
        <w:rPr>
          <w:rFonts w:ascii="Garamond" w:hAnsi="Garamond" w:cs="Arial"/>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12.</w:t>
      </w:r>
      <w:r w:rsidR="00371F44" w:rsidRPr="00930317">
        <w:rPr>
          <w:rFonts w:ascii="Century Gothic" w:hAnsi="Century Gothic" w:cs="Arial"/>
          <w:b/>
          <w:sz w:val="20"/>
          <w:szCs w:val="20"/>
        </w:rPr>
        <w:t xml:space="preserve"> </w:t>
      </w:r>
      <w:r w:rsidRPr="00930317">
        <w:rPr>
          <w:rFonts w:ascii="Century Gothic" w:hAnsi="Century Gothic" w:cs="Arial"/>
          <w:b/>
          <w:sz w:val="20"/>
          <w:szCs w:val="20"/>
        </w:rPr>
        <w:t>INSTITUTIONAL ARRANGEMENTS</w:t>
      </w:r>
    </w:p>
    <w:p w:rsidR="00371F44" w:rsidRPr="002A761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371F44" w:rsidRPr="00DD34F2" w:rsidRDefault="00371F44" w:rsidP="00371F44">
      <w:pPr>
        <w:jc w:val="both"/>
        <w:rPr>
          <w:rFonts w:ascii="Garamond" w:hAnsi="Garamond" w:cs="Arial"/>
          <w:sz w:val="20"/>
          <w:szCs w:val="20"/>
        </w:rPr>
      </w:pPr>
    </w:p>
    <w:p w:rsidR="00371F44" w:rsidRPr="00BF1819" w:rsidRDefault="000554EC" w:rsidP="00371F44">
      <w:pPr>
        <w:jc w:val="both"/>
        <w:rPr>
          <w:rFonts w:ascii="Century Gothic" w:hAnsi="Century Gothic" w:cs="Arial"/>
          <w:b/>
          <w:sz w:val="20"/>
          <w:szCs w:val="20"/>
        </w:rPr>
      </w:pPr>
      <w:r w:rsidRPr="00930317">
        <w:rPr>
          <w:rFonts w:ascii="Century Gothic" w:hAnsi="Century Gothic" w:cs="Arial"/>
          <w:b/>
          <w:sz w:val="20"/>
          <w:szCs w:val="20"/>
        </w:rPr>
        <w:t xml:space="preserve">12.1 </w:t>
      </w:r>
      <w:r w:rsidR="00371F44" w:rsidRPr="00930317">
        <w:rPr>
          <w:rFonts w:ascii="Century Gothic" w:hAnsi="Century Gothic" w:cs="Arial"/>
          <w:b/>
          <w:sz w:val="20"/>
          <w:szCs w:val="20"/>
        </w:rPr>
        <w:t>Application/registration process</w:t>
      </w:r>
    </w:p>
    <w:p w:rsidR="00371F44" w:rsidRPr="00353ADE" w:rsidRDefault="00371F44" w:rsidP="00371F44">
      <w:pPr>
        <w:jc w:val="both"/>
        <w:rPr>
          <w:rFonts w:ascii="Garamond" w:hAnsi="Garamond" w:cs="Arial"/>
          <w:b/>
          <w:sz w:val="20"/>
          <w:szCs w:val="20"/>
        </w:rPr>
      </w:pPr>
    </w:p>
    <w:p w:rsidR="00371F44" w:rsidRDefault="00371F44" w:rsidP="00371F44">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 Such forms will be available at approved registration points provided by the Municipality. Applications for the indigent subsidy must be accompanied by the following documentation: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employer, salary slip, pension grant slip or bank statement showing the grant transferred, unemployment insurance fund (UIF) card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Bank statement for the last three months certified by the bank (stamped)</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In the absence of any proof to be submitted as listed above, a sworn affidavit must be submitted with the documentation listed above</w:t>
      </w:r>
    </w:p>
    <w:p w:rsidR="00371F44" w:rsidRDefault="00371F44" w:rsidP="00520858">
      <w:pPr>
        <w:jc w:val="both"/>
        <w:rPr>
          <w:rFonts w:ascii="Garamond" w:hAnsi="Garamond" w:cs="Arial"/>
          <w:sz w:val="20"/>
          <w:szCs w:val="20"/>
        </w:rPr>
      </w:pPr>
    </w:p>
    <w:p w:rsidR="00E50E01" w:rsidRPr="00BF1819" w:rsidRDefault="000554EC" w:rsidP="00E50E01">
      <w:pPr>
        <w:jc w:val="both"/>
        <w:rPr>
          <w:rFonts w:ascii="Century Gothic" w:hAnsi="Century Gothic" w:cs="Arial"/>
          <w:b/>
          <w:sz w:val="20"/>
          <w:szCs w:val="20"/>
        </w:rPr>
      </w:pPr>
      <w:r>
        <w:rPr>
          <w:rFonts w:ascii="Century Gothic" w:hAnsi="Century Gothic" w:cs="Arial"/>
          <w:b/>
          <w:sz w:val="20"/>
          <w:szCs w:val="20"/>
        </w:rPr>
        <w:t>12.2</w:t>
      </w:r>
      <w:r w:rsidR="00E50E01" w:rsidRPr="00BF1819">
        <w:rPr>
          <w:rFonts w:ascii="Century Gothic" w:hAnsi="Century Gothic" w:cs="Arial"/>
          <w:b/>
          <w:sz w:val="20"/>
          <w:szCs w:val="20"/>
        </w:rPr>
        <w:t xml:space="preserve"> Recommendation and approval</w:t>
      </w:r>
    </w:p>
    <w:p w:rsidR="00E50E01" w:rsidRPr="00BF1819" w:rsidRDefault="00E50E01" w:rsidP="00E50E01">
      <w:pPr>
        <w:jc w:val="both"/>
        <w:rPr>
          <w:rFonts w:ascii="Century Gothic" w:hAnsi="Century Gothic" w:cs="Arial"/>
          <w:sz w:val="20"/>
          <w:szCs w:val="20"/>
        </w:rPr>
      </w:pPr>
    </w:p>
    <w:p w:rsidR="00E50E01" w:rsidRPr="00BF1819" w:rsidRDefault="00E50E01" w:rsidP="00E50E01">
      <w:pPr>
        <w:jc w:val="both"/>
        <w:rPr>
          <w:rFonts w:ascii="Century Gothic" w:hAnsi="Century Gothic" w:cs="Arial"/>
          <w:sz w:val="20"/>
          <w:szCs w:val="20"/>
        </w:rPr>
      </w:pPr>
      <w:r w:rsidRPr="00BF1819">
        <w:rPr>
          <w:rFonts w:ascii="Century Gothic" w:hAnsi="Century Gothic" w:cs="Arial"/>
          <w:sz w:val="20"/>
          <w:szCs w:val="20"/>
        </w:rPr>
        <w:t xml:space="preserve">Once verification has been completed the responsible official must submit the application and recommendation to the relevant official for approval. To ensure credibility </w:t>
      </w:r>
      <w:r w:rsidR="00930317" w:rsidRPr="00BF1819">
        <w:rPr>
          <w:rFonts w:ascii="Century Gothic" w:hAnsi="Century Gothic" w:cs="Arial"/>
          <w:sz w:val="20"/>
          <w:szCs w:val="20"/>
        </w:rPr>
        <w:t>Councilors</w:t>
      </w:r>
      <w:r w:rsidRPr="00BF1819">
        <w:rPr>
          <w:rFonts w:ascii="Century Gothic" w:hAnsi="Century Gothic" w:cs="Arial"/>
          <w:sz w:val="20"/>
          <w:szCs w:val="20"/>
        </w:rPr>
        <w:t xml:space="preserve"> and Ward Committees will be consulted as part of the verification process.</w:t>
      </w:r>
    </w:p>
    <w:p w:rsidR="00E50E01" w:rsidRPr="007C1B42" w:rsidRDefault="00E50E01" w:rsidP="00E50E01">
      <w:pPr>
        <w:jc w:val="both"/>
        <w:rPr>
          <w:rFonts w:ascii="Garamond" w:hAnsi="Garamond" w:cs="Arial"/>
          <w:sz w:val="20"/>
          <w:szCs w:val="20"/>
        </w:rPr>
      </w:pPr>
    </w:p>
    <w:p w:rsidR="00E50E01" w:rsidRPr="00BF1819" w:rsidRDefault="000554EC" w:rsidP="00E50E01">
      <w:pPr>
        <w:jc w:val="both"/>
        <w:rPr>
          <w:rFonts w:ascii="Century Gothic" w:hAnsi="Century Gothic" w:cs="Arial"/>
          <w:b/>
          <w:sz w:val="20"/>
          <w:szCs w:val="20"/>
        </w:rPr>
      </w:pPr>
      <w:r>
        <w:rPr>
          <w:rFonts w:ascii="Century Gothic" w:hAnsi="Century Gothic" w:cs="Arial"/>
          <w:b/>
          <w:sz w:val="20"/>
          <w:szCs w:val="20"/>
        </w:rPr>
        <w:t>12.3</w:t>
      </w:r>
      <w:r w:rsidR="00E50E01" w:rsidRPr="00BF1819">
        <w:rPr>
          <w:rFonts w:ascii="Century Gothic" w:hAnsi="Century Gothic" w:cs="Arial"/>
          <w:b/>
          <w:sz w:val="20"/>
          <w:szCs w:val="20"/>
        </w:rPr>
        <w:t xml:space="preserve"> Right of appeal</w:t>
      </w:r>
      <w:r w:rsidR="007041F2">
        <w:rPr>
          <w:rFonts w:ascii="Century Gothic" w:hAnsi="Century Gothic" w:cs="Arial"/>
          <w:b/>
          <w:sz w:val="20"/>
          <w:szCs w:val="20"/>
        </w:rPr>
        <w:t>/</w:t>
      </w:r>
      <w:r w:rsidR="00E50E01" w:rsidRPr="007C2895">
        <w:rPr>
          <w:rFonts w:ascii="Century Gothic" w:hAnsi="Century Gothic" w:cs="Arial"/>
          <w:b/>
          <w:sz w:val="20"/>
          <w:szCs w:val="20"/>
        </w:rPr>
        <w:t>Complaints Management</w:t>
      </w:r>
    </w:p>
    <w:p w:rsidR="00E50E01" w:rsidRPr="007C1B42" w:rsidRDefault="00E50E01" w:rsidP="00E50E01">
      <w:pPr>
        <w:jc w:val="both"/>
        <w:rPr>
          <w:rFonts w:ascii="Garamond" w:hAnsi="Garamond" w:cs="Arial"/>
          <w:b/>
          <w:sz w:val="20"/>
          <w:szCs w:val="20"/>
        </w:rPr>
      </w:pPr>
    </w:p>
    <w:p w:rsidR="009F6A19" w:rsidRDefault="00E50E01" w:rsidP="00520858">
      <w:pPr>
        <w:jc w:val="both"/>
        <w:rPr>
          <w:rFonts w:ascii="Century Gothic" w:hAnsi="Century Gothic" w:cs="Arial"/>
          <w:sz w:val="20"/>
          <w:szCs w:val="20"/>
        </w:rPr>
      </w:pPr>
      <w:r w:rsidRPr="00BF1819">
        <w:rPr>
          <w:rFonts w:ascii="Century Gothic" w:hAnsi="Century Gothic" w:cs="Arial"/>
          <w:sz w:val="20"/>
          <w:szCs w:val="20"/>
        </w:rPr>
        <w:lastRenderedPageBreak/>
        <w:t>An applicant who feels aggrieved by a decision taken in respect of his/her application may lodge an appeal in terms of section 62</w:t>
      </w:r>
      <w:r w:rsidR="00AC5FA9">
        <w:rPr>
          <w:rFonts w:ascii="Century Gothic" w:hAnsi="Century Gothic" w:cs="Arial"/>
          <w:sz w:val="20"/>
          <w:szCs w:val="20"/>
        </w:rPr>
        <w:t xml:space="preserve"> (1)</w:t>
      </w:r>
      <w:r w:rsidRPr="00BF1819">
        <w:rPr>
          <w:rFonts w:ascii="Century Gothic" w:hAnsi="Century Gothic" w:cs="Arial"/>
          <w:sz w:val="20"/>
          <w:szCs w:val="20"/>
        </w:rPr>
        <w:t xml:space="preserve"> of the Municipal Systems Act, (Act No. 32 of 2000)</w:t>
      </w:r>
      <w:r w:rsidR="00393DAD">
        <w:rPr>
          <w:rFonts w:ascii="Century Gothic" w:hAnsi="Century Gothic" w:cs="Arial"/>
          <w:sz w:val="20"/>
          <w:szCs w:val="20"/>
        </w:rPr>
        <w:t>.</w:t>
      </w:r>
    </w:p>
    <w:p w:rsidR="00393DAD" w:rsidRPr="00CB70E3" w:rsidRDefault="00393DAD" w:rsidP="00393DAD">
      <w:pPr>
        <w:rPr>
          <w:rFonts w:ascii="Garamond" w:hAnsi="Garamond"/>
          <w:sz w:val="20"/>
          <w:szCs w:val="20"/>
        </w:rPr>
      </w:pPr>
    </w:p>
    <w:p w:rsidR="00393DAD" w:rsidRPr="00393DAD" w:rsidRDefault="00393DAD" w:rsidP="00520858">
      <w:pPr>
        <w:jc w:val="both"/>
        <w:rPr>
          <w:rFonts w:ascii="Century Gothic" w:hAnsi="Century Gothic" w:cs="Arial"/>
          <w:i/>
          <w:sz w:val="20"/>
          <w:szCs w:val="20"/>
        </w:rPr>
      </w:pPr>
      <w:r w:rsidRPr="00393DAD">
        <w:rPr>
          <w:rFonts w:ascii="Century Gothic" w:hAnsi="Century Gothic" w:cs="Arial"/>
          <w:i/>
          <w:sz w:val="20"/>
          <w:szCs w:val="20"/>
        </w:rPr>
        <w:t xml:space="preserve">Section 62 Appeals - (1) A person whose rights are affected by a decision taken by a political structure, political office bearer, </w:t>
      </w:r>
      <w:r w:rsidR="00930317" w:rsidRPr="00393DAD">
        <w:rPr>
          <w:rFonts w:ascii="Century Gothic" w:hAnsi="Century Gothic" w:cs="Arial"/>
          <w:i/>
          <w:sz w:val="20"/>
          <w:szCs w:val="20"/>
        </w:rPr>
        <w:t>councilor</w:t>
      </w:r>
      <w:r w:rsidRPr="00393DAD">
        <w:rPr>
          <w:rFonts w:ascii="Century Gothic" w:hAnsi="Century Gothic" w:cs="Arial"/>
          <w:i/>
          <w:sz w:val="20"/>
          <w:szCs w:val="20"/>
        </w:rPr>
        <w:t xml:space="preserve"> or staff member of a municipality in terms of a power or duty delegated or sub-delegated by a delegating authority to the political structure, political office bearer, </w:t>
      </w:r>
      <w:r w:rsidR="00930317" w:rsidRPr="00393DAD">
        <w:rPr>
          <w:rFonts w:ascii="Century Gothic" w:hAnsi="Century Gothic" w:cs="Arial"/>
          <w:i/>
          <w:sz w:val="20"/>
          <w:szCs w:val="20"/>
        </w:rPr>
        <w:t>councilor</w:t>
      </w:r>
      <w:r w:rsidRPr="00393DAD">
        <w:rPr>
          <w:rFonts w:ascii="Century Gothic" w:hAnsi="Century Gothic" w:cs="Arial"/>
          <w:i/>
          <w:sz w:val="20"/>
          <w:szCs w:val="20"/>
        </w:rPr>
        <w:t xml:space="preserve"> or staff member, may appeal against that decision by giving written notice of the appeal and reasons to the municipal manager within 21 days of the date of the notification of the decision. </w:t>
      </w:r>
    </w:p>
    <w:p w:rsidR="009F6A19" w:rsidRDefault="009F6A19" w:rsidP="00520858">
      <w:pPr>
        <w:jc w:val="both"/>
        <w:rPr>
          <w:rFonts w:ascii="Garamond" w:hAnsi="Garamond" w:cs="Arial"/>
          <w:sz w:val="20"/>
          <w:szCs w:val="20"/>
        </w:rPr>
      </w:pPr>
    </w:p>
    <w:p w:rsidR="00371F44" w:rsidRPr="007C2895" w:rsidRDefault="000554EC" w:rsidP="00371F44">
      <w:pPr>
        <w:jc w:val="both"/>
        <w:rPr>
          <w:rFonts w:ascii="Century Gothic" w:hAnsi="Century Gothic" w:cs="Arial"/>
          <w:b/>
          <w:sz w:val="20"/>
          <w:szCs w:val="20"/>
        </w:rPr>
      </w:pPr>
      <w:r>
        <w:rPr>
          <w:rFonts w:ascii="Century Gothic" w:hAnsi="Century Gothic" w:cs="Arial"/>
          <w:b/>
          <w:sz w:val="20"/>
          <w:szCs w:val="20"/>
        </w:rPr>
        <w:t>13</w:t>
      </w:r>
      <w:r w:rsidR="007C2895" w:rsidRPr="007C2895">
        <w:rPr>
          <w:rFonts w:ascii="Century Gothic" w:hAnsi="Century Gothic" w:cs="Arial"/>
          <w:b/>
          <w:sz w:val="20"/>
          <w:szCs w:val="20"/>
        </w:rPr>
        <w:t>. PENALTIES AND DISQUALIFICATION FOR FALSE INFORMATION</w:t>
      </w:r>
    </w:p>
    <w:p w:rsidR="00371F44" w:rsidRPr="00DF2337"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8B75BD">
        <w:rPr>
          <w:rFonts w:ascii="Century Gothic" w:hAnsi="Century Gothic" w:cs="Arial"/>
          <w:sz w:val="20"/>
          <w:szCs w:val="20"/>
        </w:rPr>
        <w:t xml:space="preserve">If the applicant is found to have lied about his/her personal circumstances or has   </w:t>
      </w:r>
      <w:r w:rsidRPr="00BF1819">
        <w:rPr>
          <w:rFonts w:ascii="Century Gothic" w:hAnsi="Century Gothic" w:cs="Arial"/>
          <w:sz w:val="20"/>
          <w:szCs w:val="20"/>
        </w:rPr>
        <w:t>furnished false information regarding indigent status, in which case the following</w:t>
      </w:r>
      <w:r w:rsidR="008B75BD">
        <w:rPr>
          <w:rFonts w:ascii="Century Gothic" w:hAnsi="Century Gothic" w:cs="Arial"/>
          <w:sz w:val="20"/>
          <w:szCs w:val="20"/>
        </w:rPr>
        <w:t xml:space="preserve"> </w:t>
      </w:r>
      <w:r w:rsidRPr="00BF1819">
        <w:rPr>
          <w:rFonts w:ascii="Century Gothic" w:hAnsi="Century Gothic" w:cs="Arial"/>
          <w:sz w:val="20"/>
          <w:szCs w:val="20"/>
        </w:rPr>
        <w:t>will apply: -</w:t>
      </w:r>
    </w:p>
    <w:p w:rsidR="00371F44" w:rsidRDefault="00371F44" w:rsidP="00371F44">
      <w:pPr>
        <w:jc w:val="both"/>
        <w:rPr>
          <w:rFonts w:ascii="Garamond" w:hAnsi="Garamond" w:cs="Arial"/>
        </w:rPr>
      </w:pP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stringent credit control measures will apply and</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the applicant will not be eligible to apply for indigent support for a period of three (3) years.</w:t>
      </w:r>
    </w:p>
    <w:p w:rsidR="00371F44" w:rsidRPr="002451DB" w:rsidRDefault="00371F44" w:rsidP="00520858">
      <w:pPr>
        <w:jc w:val="both"/>
        <w:rPr>
          <w:rFonts w:ascii="Garamond" w:hAnsi="Garamond" w:cs="Arial"/>
          <w:sz w:val="20"/>
          <w:szCs w:val="20"/>
        </w:rPr>
      </w:pPr>
    </w:p>
    <w:p w:rsidR="006F3B52" w:rsidRPr="00223DF0" w:rsidRDefault="000554EC" w:rsidP="00520858">
      <w:pPr>
        <w:jc w:val="both"/>
        <w:rPr>
          <w:rFonts w:ascii="Century Gothic" w:hAnsi="Century Gothic" w:cs="Arial"/>
          <w:b/>
          <w:sz w:val="20"/>
          <w:szCs w:val="20"/>
        </w:rPr>
      </w:pPr>
      <w:r>
        <w:rPr>
          <w:rFonts w:ascii="Century Gothic" w:hAnsi="Century Gothic" w:cs="Arial"/>
          <w:b/>
          <w:sz w:val="20"/>
          <w:szCs w:val="20"/>
        </w:rPr>
        <w:t>14</w:t>
      </w:r>
      <w:r w:rsidR="006F3B52" w:rsidRPr="000C4F5F">
        <w:rPr>
          <w:rFonts w:ascii="Century Gothic" w:hAnsi="Century Gothic" w:cs="Arial"/>
          <w:b/>
          <w:sz w:val="20"/>
          <w:szCs w:val="20"/>
        </w:rPr>
        <w:t>.</w:t>
      </w:r>
      <w:r w:rsidR="006F3B52" w:rsidRPr="000C4F5F">
        <w:rPr>
          <w:rFonts w:ascii="Century Gothic" w:hAnsi="Century Gothic" w:cs="Arial"/>
          <w:sz w:val="20"/>
          <w:szCs w:val="20"/>
        </w:rPr>
        <w:t xml:space="preserve"> </w:t>
      </w:r>
      <w:r w:rsidR="009F6A19" w:rsidRPr="000C4F5F">
        <w:rPr>
          <w:rFonts w:ascii="Century Gothic" w:hAnsi="Century Gothic" w:cs="Arial"/>
          <w:b/>
          <w:sz w:val="20"/>
          <w:szCs w:val="20"/>
        </w:rPr>
        <w:t>EXIT MECHANISM</w:t>
      </w:r>
    </w:p>
    <w:p w:rsidR="00D47008" w:rsidRPr="002451DB" w:rsidRDefault="00D47008" w:rsidP="00520858">
      <w:pPr>
        <w:jc w:val="both"/>
        <w:rPr>
          <w:rFonts w:ascii="Garamond" w:hAnsi="Garamond" w:cs="Arial"/>
          <w:b/>
          <w:sz w:val="20"/>
          <w:szCs w:val="20"/>
        </w:rPr>
      </w:pPr>
    </w:p>
    <w:p w:rsidR="006F3B52"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AD036A" w:rsidRPr="00693D10" w:rsidRDefault="00AD036A" w:rsidP="00520858">
      <w:pPr>
        <w:jc w:val="both"/>
        <w:rPr>
          <w:rFonts w:ascii="Garamond" w:hAnsi="Garamond" w:cs="Arial"/>
          <w:sz w:val="20"/>
          <w:szCs w:val="20"/>
        </w:rPr>
      </w:pPr>
    </w:p>
    <w:p w:rsidR="003A4465" w:rsidRPr="00371F44" w:rsidRDefault="00AD036A" w:rsidP="00847DBE">
      <w:pPr>
        <w:jc w:val="both"/>
        <w:rPr>
          <w:rFonts w:ascii="Century Gothic" w:hAnsi="Century Gothic" w:cs="Arial"/>
          <w:sz w:val="20"/>
          <w:szCs w:val="20"/>
        </w:rPr>
      </w:pPr>
      <w:r>
        <w:rPr>
          <w:rFonts w:ascii="Century Gothic" w:hAnsi="Century Gothic" w:cs="Arial"/>
          <w:sz w:val="20"/>
          <w:szCs w:val="20"/>
        </w:rPr>
        <w:t>O</w:t>
      </w:r>
      <w:r w:rsidR="008511B9">
        <w:rPr>
          <w:rFonts w:ascii="Century Gothic" w:hAnsi="Century Gothic" w:cs="Arial"/>
          <w:sz w:val="20"/>
          <w:szCs w:val="20"/>
        </w:rPr>
        <w:t>ther mechanisms to be used may</w:t>
      </w:r>
      <w:r>
        <w:rPr>
          <w:rFonts w:ascii="Century Gothic" w:hAnsi="Century Gothic" w:cs="Arial"/>
          <w:sz w:val="20"/>
          <w:szCs w:val="20"/>
        </w:rPr>
        <w:t xml:space="preserve"> be the verification process via the </w:t>
      </w:r>
      <w:proofErr w:type="spellStart"/>
      <w:r>
        <w:rPr>
          <w:rFonts w:ascii="Century Gothic" w:hAnsi="Century Gothic" w:cs="Arial"/>
          <w:sz w:val="20"/>
          <w:szCs w:val="20"/>
        </w:rPr>
        <w:t>persal</w:t>
      </w:r>
      <w:proofErr w:type="spellEnd"/>
      <w:r>
        <w:rPr>
          <w:rFonts w:ascii="Century Gothic" w:hAnsi="Century Gothic" w:cs="Arial"/>
          <w:sz w:val="20"/>
          <w:szCs w:val="20"/>
        </w:rPr>
        <w:t xml:space="preserve"> number a</w:t>
      </w:r>
      <w:r w:rsidR="008511B9">
        <w:rPr>
          <w:rFonts w:ascii="Century Gothic" w:hAnsi="Century Gothic" w:cs="Arial"/>
          <w:sz w:val="20"/>
          <w:szCs w:val="20"/>
        </w:rPr>
        <w:t xml:space="preserve">ssisted by Provincial Treasury. </w:t>
      </w:r>
      <w:r>
        <w:rPr>
          <w:rFonts w:ascii="Century Gothic" w:hAnsi="Century Gothic" w:cs="Arial"/>
          <w:sz w:val="20"/>
          <w:szCs w:val="20"/>
        </w:rPr>
        <w:t>Where such occurrences are identified, the indigent wi</w:t>
      </w:r>
      <w:r w:rsidR="008511B9">
        <w:rPr>
          <w:rFonts w:ascii="Century Gothic" w:hAnsi="Century Gothic" w:cs="Arial"/>
          <w:sz w:val="20"/>
          <w:szCs w:val="20"/>
        </w:rPr>
        <w:t xml:space="preserve">ll immediately be taken-off </w:t>
      </w:r>
      <w:r>
        <w:rPr>
          <w:rFonts w:ascii="Century Gothic" w:hAnsi="Century Gothic" w:cs="Arial"/>
          <w:sz w:val="20"/>
          <w:szCs w:val="20"/>
        </w:rPr>
        <w:t xml:space="preserve">the register. </w:t>
      </w:r>
    </w:p>
    <w:p w:rsidR="003A4465" w:rsidRPr="00C86419" w:rsidRDefault="003A4465" w:rsidP="00DC219E">
      <w:pPr>
        <w:jc w:val="both"/>
        <w:rPr>
          <w:rFonts w:ascii="Garamond" w:hAnsi="Garamond" w:cs="Arial"/>
          <w:sz w:val="20"/>
          <w:szCs w:val="20"/>
        </w:rPr>
      </w:pPr>
    </w:p>
    <w:p w:rsidR="00DC219E" w:rsidRPr="00BF1819" w:rsidRDefault="000554EC" w:rsidP="00DC219E">
      <w:pPr>
        <w:jc w:val="both"/>
        <w:rPr>
          <w:rFonts w:ascii="Century Gothic" w:hAnsi="Century Gothic" w:cs="Arial"/>
          <w:b/>
          <w:sz w:val="20"/>
          <w:szCs w:val="20"/>
        </w:rPr>
      </w:pPr>
      <w:r>
        <w:rPr>
          <w:rFonts w:ascii="Century Gothic" w:hAnsi="Century Gothic" w:cs="Arial"/>
          <w:b/>
          <w:sz w:val="20"/>
          <w:szCs w:val="20"/>
        </w:rPr>
        <w:t>15</w:t>
      </w:r>
      <w:r w:rsidR="00E50E01">
        <w:rPr>
          <w:rFonts w:ascii="Century Gothic" w:hAnsi="Century Gothic" w:cs="Arial"/>
          <w:b/>
          <w:sz w:val="20"/>
          <w:szCs w:val="20"/>
        </w:rPr>
        <w:t xml:space="preserve">. </w:t>
      </w:r>
      <w:r w:rsidR="00E50E01">
        <w:rPr>
          <w:rFonts w:ascii="Century Gothic" w:hAnsi="Century Gothic" w:cs="Arial"/>
          <w:b/>
          <w:sz w:val="20"/>
          <w:szCs w:val="20"/>
          <w:shd w:val="clear" w:color="auto" w:fill="FFFFFF" w:themeFill="background1"/>
        </w:rPr>
        <w:t>VERIFICATION OF THE INDIGENT REGISTER</w:t>
      </w:r>
    </w:p>
    <w:p w:rsidR="00D800F0" w:rsidRPr="00C86419" w:rsidRDefault="00D800F0" w:rsidP="00DC219E">
      <w:pPr>
        <w:jc w:val="both"/>
        <w:rPr>
          <w:rFonts w:ascii="Garamond" w:hAnsi="Garamond" w:cs="Arial"/>
          <w:b/>
          <w:sz w:val="20"/>
          <w:szCs w:val="20"/>
        </w:rPr>
      </w:pPr>
    </w:p>
    <w:p w:rsidR="00D800F0" w:rsidRPr="00E50E01"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D800F0" w:rsidRPr="001634A5" w:rsidRDefault="00D800F0" w:rsidP="00DC219E">
      <w:pPr>
        <w:jc w:val="both"/>
        <w:rPr>
          <w:rFonts w:ascii="Garamond" w:hAnsi="Garamond" w:cs="Arial"/>
          <w:sz w:val="20"/>
          <w:szCs w:val="20"/>
        </w:rPr>
      </w:pPr>
    </w:p>
    <w:p w:rsidR="00D800F0" w:rsidRPr="00BF1819" w:rsidRDefault="000554EC" w:rsidP="00DC219E">
      <w:pPr>
        <w:jc w:val="both"/>
        <w:rPr>
          <w:rFonts w:ascii="Century Gothic" w:hAnsi="Century Gothic" w:cs="Arial"/>
          <w:b/>
          <w:sz w:val="20"/>
          <w:szCs w:val="20"/>
        </w:rPr>
      </w:pPr>
      <w:r>
        <w:rPr>
          <w:rFonts w:ascii="Century Gothic" w:hAnsi="Century Gothic" w:cs="Arial"/>
          <w:b/>
          <w:sz w:val="20"/>
          <w:szCs w:val="20"/>
        </w:rPr>
        <w:t>15</w:t>
      </w:r>
      <w:r w:rsidR="00233A67">
        <w:rPr>
          <w:rFonts w:ascii="Century Gothic" w:hAnsi="Century Gothic" w:cs="Arial"/>
          <w:b/>
          <w:sz w:val="20"/>
          <w:szCs w:val="20"/>
        </w:rPr>
        <w:t>.1.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Pr="00196FB5" w:rsidRDefault="003A4465" w:rsidP="00DC219E">
      <w:pPr>
        <w:jc w:val="both"/>
        <w:rPr>
          <w:rFonts w:ascii="Garamond" w:hAnsi="Garamond" w:cs="Arial"/>
          <w:sz w:val="20"/>
          <w:szCs w:val="20"/>
        </w:rPr>
      </w:pPr>
    </w:p>
    <w:p w:rsidR="00E50E01" w:rsidRDefault="00A01709" w:rsidP="00DC219E">
      <w:pPr>
        <w:jc w:val="both"/>
        <w:rPr>
          <w:rFonts w:ascii="Century Gothic" w:hAnsi="Century Gothic" w:cs="Arial"/>
          <w:sz w:val="20"/>
          <w:szCs w:val="20"/>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w:t>
      </w:r>
      <w:r w:rsidR="00C77F13">
        <w:rPr>
          <w:rFonts w:ascii="Century Gothic" w:hAnsi="Century Gothic" w:cs="Arial"/>
          <w:sz w:val="20"/>
          <w:szCs w:val="20"/>
        </w:rPr>
        <w:t xml:space="preserve">year </w:t>
      </w:r>
      <w:r w:rsidR="003A4465" w:rsidRPr="00BF1819">
        <w:rPr>
          <w:rFonts w:ascii="Century Gothic" w:hAnsi="Century Gothic" w:cs="Arial"/>
          <w:sz w:val="20"/>
          <w:szCs w:val="20"/>
        </w:rPr>
        <w:t xml:space="preserve">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0554EC" w:rsidRDefault="000554EC" w:rsidP="00DC219E">
      <w:pPr>
        <w:jc w:val="both"/>
        <w:rPr>
          <w:rFonts w:ascii="Century Gothic" w:hAnsi="Century Gothic" w:cs="Arial"/>
          <w:sz w:val="20"/>
          <w:szCs w:val="20"/>
        </w:rPr>
      </w:pPr>
    </w:p>
    <w:p w:rsidR="000554EC" w:rsidRDefault="000554EC" w:rsidP="00DC219E">
      <w:pPr>
        <w:jc w:val="both"/>
        <w:rPr>
          <w:rFonts w:ascii="Garamond" w:hAnsi="Garamond" w:cs="Arial"/>
        </w:rPr>
      </w:pPr>
    </w:p>
    <w:p w:rsidR="00734EED" w:rsidRPr="00BF1819" w:rsidRDefault="000554EC" w:rsidP="00DC219E">
      <w:pPr>
        <w:jc w:val="both"/>
        <w:rPr>
          <w:rFonts w:ascii="Century Gothic" w:hAnsi="Century Gothic" w:cs="Arial"/>
          <w:b/>
          <w:sz w:val="20"/>
          <w:szCs w:val="20"/>
        </w:rPr>
      </w:pPr>
      <w:r>
        <w:rPr>
          <w:rFonts w:ascii="Century Gothic" w:hAnsi="Century Gothic" w:cs="Arial"/>
          <w:b/>
          <w:sz w:val="20"/>
          <w:szCs w:val="20"/>
        </w:rPr>
        <w:lastRenderedPageBreak/>
        <w:t>15</w:t>
      </w:r>
      <w:r w:rsidR="00CE63FA">
        <w:rPr>
          <w:rFonts w:ascii="Century Gothic" w:hAnsi="Century Gothic" w:cs="Arial"/>
          <w:b/>
          <w:sz w:val="20"/>
          <w:szCs w:val="20"/>
        </w:rPr>
        <w:t>.2 The</w:t>
      </w:r>
      <w:r w:rsidR="00233A67">
        <w:rPr>
          <w:rFonts w:ascii="Century Gothic" w:hAnsi="Century Gothic" w:cs="Arial"/>
          <w:b/>
          <w:sz w:val="20"/>
          <w:szCs w:val="20"/>
        </w:rPr>
        <w:t xml:space="preserve"> extent of indigent support</w:t>
      </w:r>
    </w:p>
    <w:p w:rsidR="00A01709" w:rsidRPr="00DC034D" w:rsidRDefault="00A01709" w:rsidP="00DC219E">
      <w:pPr>
        <w:jc w:val="both"/>
        <w:rPr>
          <w:rFonts w:ascii="Garamond" w:hAnsi="Garamond" w:cs="Arial"/>
          <w:sz w:val="20"/>
          <w:szCs w:val="20"/>
        </w:rPr>
      </w:pPr>
      <w:r>
        <w:rPr>
          <w:rFonts w:ascii="Garamond" w:hAnsi="Garamond" w:cs="Arial"/>
        </w:rPr>
        <w:t xml:space="preserve"> </w:t>
      </w:r>
    </w:p>
    <w:p w:rsidR="003626FE" w:rsidRPr="009F6A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3626FE" w:rsidRPr="00110B56" w:rsidRDefault="003626FE" w:rsidP="00DC219E">
      <w:pPr>
        <w:jc w:val="both"/>
        <w:rPr>
          <w:rFonts w:ascii="Garamond" w:hAnsi="Garamond" w:cs="Arial"/>
          <w:sz w:val="20"/>
          <w:szCs w:val="20"/>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subsidised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8511B9">
        <w:rPr>
          <w:rFonts w:ascii="Century Gothic" w:hAnsi="Century Gothic" w:cs="Arial"/>
          <w:i/>
          <w:sz w:val="20"/>
          <w:szCs w:val="20"/>
        </w:rPr>
        <w:t xml:space="preserve">6 </w:t>
      </w:r>
      <w:r w:rsidR="00930317" w:rsidRPr="008511B9">
        <w:rPr>
          <w:rFonts w:ascii="Century Gothic" w:hAnsi="Century Gothic" w:cs="Arial"/>
          <w:i/>
          <w:sz w:val="20"/>
          <w:szCs w:val="20"/>
        </w:rPr>
        <w:t>kiloliters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8511B9">
        <w:rPr>
          <w:rFonts w:ascii="Century Gothic" w:hAnsi="Century Gothic" w:cs="Arial"/>
          <w:i/>
          <w:sz w:val="20"/>
          <w:szCs w:val="20"/>
        </w:rPr>
        <w:t>basic charge</w:t>
      </w:r>
      <w:r w:rsidR="00225BF5" w:rsidRPr="00BF1819">
        <w:rPr>
          <w:rFonts w:ascii="Century Gothic" w:hAnsi="Century Gothic" w:cs="Arial"/>
          <w:sz w:val="20"/>
          <w:szCs w:val="20"/>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sanitation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refuse removal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F600C8" w:rsidRDefault="00225BF5" w:rsidP="00F600C8">
      <w:pPr>
        <w:pStyle w:val="ListParagraph"/>
        <w:numPr>
          <w:ilvl w:val="0"/>
          <w:numId w:val="13"/>
        </w:numPr>
        <w:shd w:val="clear" w:color="auto" w:fill="FFFFFF" w:themeFill="background1"/>
        <w:jc w:val="both"/>
        <w:rPr>
          <w:rFonts w:ascii="Century Gothic" w:hAnsi="Century Gothic" w:cs="Arial"/>
          <w:sz w:val="20"/>
          <w:szCs w:val="20"/>
        </w:rPr>
      </w:pPr>
      <w:r w:rsidRPr="00F600C8">
        <w:rPr>
          <w:rFonts w:ascii="Century Gothic" w:hAnsi="Century Gothic" w:cs="Arial"/>
          <w:b/>
          <w:sz w:val="20"/>
          <w:szCs w:val="20"/>
        </w:rPr>
        <w:t>Property rates</w:t>
      </w:r>
      <w:r w:rsidR="006579F6" w:rsidRPr="00F600C8">
        <w:rPr>
          <w:rFonts w:ascii="Century Gothic" w:hAnsi="Century Gothic" w:cs="Arial"/>
          <w:b/>
          <w:sz w:val="20"/>
          <w:szCs w:val="20"/>
        </w:rPr>
        <w:t xml:space="preserve"> </w:t>
      </w:r>
      <w:r w:rsidR="006579F6" w:rsidRPr="00F600C8">
        <w:rPr>
          <w:rFonts w:ascii="Century Gothic" w:hAnsi="Century Gothic" w:cs="Arial"/>
          <w:sz w:val="20"/>
          <w:szCs w:val="20"/>
        </w:rPr>
        <w:t xml:space="preserve">- </w:t>
      </w:r>
      <w:r w:rsidR="00DB3B20">
        <w:rPr>
          <w:rFonts w:ascii="Century Gothic" w:hAnsi="Century Gothic" w:cs="Arial"/>
          <w:sz w:val="20"/>
          <w:szCs w:val="20"/>
        </w:rPr>
        <w:t>i</w:t>
      </w:r>
      <w:r w:rsidR="00C80F5E" w:rsidRPr="00F600C8">
        <w:rPr>
          <w:rFonts w:ascii="Century Gothic" w:hAnsi="Century Gothic" w:cs="Arial"/>
          <w:sz w:val="20"/>
          <w:szCs w:val="20"/>
        </w:rPr>
        <w:t xml:space="preserve">n respect of rates, the amount up to </w:t>
      </w:r>
      <w:r w:rsidR="00D66554" w:rsidRPr="008511B9">
        <w:rPr>
          <w:rFonts w:ascii="Century Gothic" w:hAnsi="Century Gothic" w:cs="Arial"/>
          <w:i/>
          <w:sz w:val="20"/>
          <w:szCs w:val="20"/>
        </w:rPr>
        <w:t>R</w:t>
      </w:r>
      <w:r w:rsidR="00C80F5E" w:rsidRPr="008511B9">
        <w:rPr>
          <w:rFonts w:ascii="Century Gothic" w:hAnsi="Century Gothic" w:cs="Arial"/>
          <w:i/>
          <w:sz w:val="20"/>
          <w:szCs w:val="20"/>
        </w:rPr>
        <w:t>120 000</w:t>
      </w:r>
      <w:r w:rsidR="00C80F5E" w:rsidRPr="00F600C8">
        <w:rPr>
          <w:rFonts w:ascii="Century Gothic" w:hAnsi="Century Gothic" w:cs="Arial"/>
          <w:sz w:val="20"/>
          <w:szCs w:val="20"/>
        </w:rPr>
        <w:t xml:space="preserve"> of the valuation amount of the property will be deducted and will </w:t>
      </w:r>
      <w:r w:rsidR="003D6273" w:rsidRPr="00F600C8">
        <w:rPr>
          <w:rFonts w:ascii="Century Gothic" w:hAnsi="Century Gothic" w:cs="Arial"/>
          <w:sz w:val="20"/>
          <w:szCs w:val="20"/>
        </w:rPr>
        <w:t xml:space="preserve">be </w:t>
      </w:r>
      <w:r w:rsidR="00C80F5E" w:rsidRPr="00F600C8">
        <w:rPr>
          <w:rFonts w:ascii="Century Gothic" w:hAnsi="Century Gothic" w:cs="Arial"/>
          <w:sz w:val="20"/>
          <w:szCs w:val="20"/>
        </w:rPr>
        <w:t>considered as a rebate.</w:t>
      </w:r>
    </w:p>
    <w:p w:rsidR="00C80F5E" w:rsidRPr="00110B56" w:rsidRDefault="00C80F5E" w:rsidP="00C80F5E">
      <w:pPr>
        <w:jc w:val="both"/>
        <w:rPr>
          <w:rFonts w:ascii="Garamond" w:hAnsi="Garamond" w:cs="Arial"/>
          <w:sz w:val="20"/>
          <w:szCs w:val="20"/>
        </w:rPr>
      </w:pPr>
    </w:p>
    <w:p w:rsidR="00C80F5E" w:rsidRPr="00BF1819" w:rsidRDefault="000554EC" w:rsidP="00C80F5E">
      <w:pPr>
        <w:jc w:val="both"/>
        <w:rPr>
          <w:rFonts w:ascii="Century Gothic" w:hAnsi="Century Gothic" w:cs="Arial"/>
          <w:b/>
          <w:sz w:val="20"/>
          <w:szCs w:val="20"/>
        </w:rPr>
      </w:pPr>
      <w:r>
        <w:rPr>
          <w:rFonts w:ascii="Century Gothic" w:hAnsi="Century Gothic" w:cs="Arial"/>
          <w:b/>
          <w:sz w:val="20"/>
          <w:szCs w:val="20"/>
        </w:rPr>
        <w:t>16</w:t>
      </w:r>
      <w:r w:rsidR="00C80F5E" w:rsidRPr="00BF1819">
        <w:rPr>
          <w:rFonts w:ascii="Century Gothic" w:hAnsi="Century Gothic" w:cs="Arial"/>
          <w:b/>
          <w:sz w:val="20"/>
          <w:szCs w:val="20"/>
        </w:rPr>
        <w:t>. PROCESS MANAGEMENT</w:t>
      </w:r>
    </w:p>
    <w:p w:rsidR="00C80F5E" w:rsidRPr="00110B56" w:rsidRDefault="00C80F5E" w:rsidP="00C80F5E">
      <w:pPr>
        <w:jc w:val="both"/>
        <w:rPr>
          <w:rFonts w:ascii="Garamond" w:hAnsi="Garamond" w:cs="Arial"/>
          <w:b/>
          <w:sz w:val="20"/>
          <w:szCs w:val="20"/>
        </w:rPr>
      </w:pPr>
    </w:p>
    <w:p w:rsidR="00C80F5E" w:rsidRPr="00BF1819" w:rsidRDefault="000554EC" w:rsidP="00C80F5E">
      <w:pPr>
        <w:jc w:val="both"/>
        <w:rPr>
          <w:rFonts w:ascii="Century Gothic" w:hAnsi="Century Gothic" w:cs="Arial"/>
          <w:b/>
          <w:sz w:val="20"/>
          <w:szCs w:val="20"/>
        </w:rPr>
      </w:pPr>
      <w:r>
        <w:rPr>
          <w:rFonts w:ascii="Century Gothic" w:hAnsi="Century Gothic" w:cs="Arial"/>
          <w:b/>
          <w:sz w:val="20"/>
          <w:szCs w:val="20"/>
        </w:rPr>
        <w:t>16</w:t>
      </w:r>
      <w:r w:rsidR="00B5349F" w:rsidRPr="00BF1819">
        <w:rPr>
          <w:rFonts w:ascii="Century Gothic" w:hAnsi="Century Gothic" w:cs="Arial"/>
          <w:b/>
          <w:sz w:val="20"/>
          <w:szCs w:val="20"/>
        </w:rPr>
        <w:t>.1 Applications</w:t>
      </w:r>
    </w:p>
    <w:p w:rsidR="00792B95" w:rsidRPr="007E4F74" w:rsidRDefault="00792B95" w:rsidP="00C80F5E">
      <w:pPr>
        <w:jc w:val="both"/>
        <w:rPr>
          <w:rFonts w:ascii="Garamond" w:hAnsi="Garamond" w:cs="Arial"/>
          <w:b/>
          <w:sz w:val="20"/>
          <w:szCs w:val="20"/>
        </w:rPr>
      </w:pPr>
    </w:p>
    <w:p w:rsidR="00B5349F" w:rsidRPr="00BF1819" w:rsidRDefault="00B5349F" w:rsidP="00B5349F">
      <w:pPr>
        <w:jc w:val="both"/>
        <w:rPr>
          <w:rFonts w:ascii="Century Gothic" w:hAnsi="Century Gothic" w:cs="Arial"/>
          <w:sz w:val="20"/>
          <w:szCs w:val="20"/>
        </w:rPr>
      </w:pPr>
      <w:r w:rsidRPr="008923E0">
        <w:rPr>
          <w:rFonts w:ascii="Century Gothic" w:hAnsi="Century Gothic" w:cs="Arial"/>
          <w:sz w:val="20"/>
          <w:szCs w:val="20"/>
        </w:rPr>
        <w:t>The indigent application form should be completed in full and then cap</w:t>
      </w:r>
      <w:r w:rsidR="00BF1819" w:rsidRPr="008923E0">
        <w:rPr>
          <w:rFonts w:ascii="Century Gothic" w:hAnsi="Century Gothic" w:cs="Arial"/>
          <w:sz w:val="20"/>
          <w:szCs w:val="20"/>
        </w:rPr>
        <w:t>tured onto</w:t>
      </w:r>
      <w:r w:rsidR="00652C4D" w:rsidRPr="008923E0">
        <w:rPr>
          <w:rFonts w:ascii="Century Gothic" w:hAnsi="Century Gothic" w:cs="Arial"/>
          <w:sz w:val="20"/>
          <w:szCs w:val="20"/>
        </w:rPr>
        <w:t xml:space="preserve"> </w:t>
      </w:r>
      <w:r w:rsidRPr="008923E0">
        <w:rPr>
          <w:rFonts w:ascii="Century Gothic" w:hAnsi="Century Gothic" w:cs="Arial"/>
          <w:sz w:val="20"/>
          <w:szCs w:val="20"/>
        </w:rPr>
        <w:t xml:space="preserve">the relevant indigent register and </w:t>
      </w:r>
      <w:r w:rsidR="00C81D16" w:rsidRPr="008923E0">
        <w:rPr>
          <w:rFonts w:ascii="Century Gothic" w:hAnsi="Century Gothic" w:cs="Arial"/>
          <w:sz w:val="20"/>
          <w:szCs w:val="20"/>
        </w:rPr>
        <w:t xml:space="preserve">financial </w:t>
      </w:r>
      <w:r w:rsidRPr="008923E0">
        <w:rPr>
          <w:rFonts w:ascii="Century Gothic" w:hAnsi="Century Gothic" w:cs="Arial"/>
          <w:sz w:val="20"/>
          <w:szCs w:val="20"/>
        </w:rPr>
        <w:t>system.</w:t>
      </w:r>
      <w:r w:rsidR="008923E0">
        <w:rPr>
          <w:rFonts w:ascii="Century Gothic" w:hAnsi="Century Gothic" w:cs="Arial"/>
          <w:sz w:val="20"/>
          <w:szCs w:val="20"/>
        </w:rPr>
        <w:t xml:space="preserve"> </w:t>
      </w:r>
      <w:r w:rsidRPr="008923E0">
        <w:rPr>
          <w:rFonts w:ascii="Century Gothic" w:hAnsi="Century Gothic" w:cs="Arial"/>
          <w:sz w:val="20"/>
          <w:szCs w:val="20"/>
        </w:rPr>
        <w:t>Applicants must give permission that the informati</w:t>
      </w:r>
      <w:r w:rsidR="00BF1819" w:rsidRPr="008923E0">
        <w:rPr>
          <w:rFonts w:ascii="Century Gothic" w:hAnsi="Century Gothic" w:cs="Arial"/>
          <w:sz w:val="20"/>
          <w:szCs w:val="20"/>
        </w:rPr>
        <w:t>on submitted may be verified by</w:t>
      </w:r>
      <w:r w:rsidR="00652C4D" w:rsidRPr="008923E0">
        <w:rPr>
          <w:rFonts w:ascii="Century Gothic" w:hAnsi="Century Gothic" w:cs="Arial"/>
          <w:sz w:val="20"/>
          <w:szCs w:val="20"/>
        </w:rPr>
        <w:t xml:space="preserve"> </w:t>
      </w:r>
      <w:r w:rsidRPr="008923E0">
        <w:rPr>
          <w:rFonts w:ascii="Century Gothic" w:hAnsi="Century Gothic" w:cs="Arial"/>
          <w:sz w:val="20"/>
          <w:szCs w:val="20"/>
        </w:rPr>
        <w:t>a credit bureau or similar agency.</w:t>
      </w:r>
      <w:r w:rsidR="008923E0">
        <w:rPr>
          <w:rFonts w:ascii="Century Gothic" w:hAnsi="Century Gothic" w:cs="Arial"/>
          <w:sz w:val="20"/>
          <w:szCs w:val="20"/>
        </w:rPr>
        <w:t xml:space="preserve"> </w:t>
      </w:r>
      <w:r w:rsidR="00260F1B" w:rsidRPr="008923E0">
        <w:rPr>
          <w:rFonts w:ascii="Century Gothic" w:hAnsi="Century Gothic" w:cs="Arial"/>
          <w:sz w:val="20"/>
          <w:szCs w:val="20"/>
        </w:rPr>
        <w:t xml:space="preserve">All affidavits of unemployment must be sworn by the SAPS or Commissioner of </w:t>
      </w:r>
      <w:r w:rsidR="00260F1B" w:rsidRPr="00BF1819">
        <w:rPr>
          <w:rFonts w:ascii="Century Gothic" w:hAnsi="Century Gothic" w:cs="Arial"/>
          <w:sz w:val="20"/>
          <w:szCs w:val="20"/>
        </w:rPr>
        <w:t>Oath on signing.</w:t>
      </w:r>
    </w:p>
    <w:p w:rsidR="00BA36D4" w:rsidRDefault="00BA36D4" w:rsidP="00B5349F">
      <w:pPr>
        <w:jc w:val="both"/>
        <w:rPr>
          <w:rFonts w:ascii="Garamond" w:hAnsi="Garamond" w:cs="Arial"/>
          <w:sz w:val="20"/>
          <w:szCs w:val="20"/>
        </w:rPr>
      </w:pPr>
    </w:p>
    <w:p w:rsidR="00260F1B" w:rsidRPr="00BF1819" w:rsidRDefault="000554EC" w:rsidP="00B5349F">
      <w:pPr>
        <w:jc w:val="both"/>
        <w:rPr>
          <w:rFonts w:ascii="Century Gothic" w:hAnsi="Century Gothic" w:cs="Arial"/>
          <w:b/>
          <w:sz w:val="20"/>
          <w:szCs w:val="20"/>
        </w:rPr>
      </w:pPr>
      <w:r>
        <w:rPr>
          <w:rFonts w:ascii="Century Gothic" w:hAnsi="Century Gothic" w:cs="Arial"/>
          <w:b/>
          <w:sz w:val="20"/>
          <w:szCs w:val="20"/>
        </w:rPr>
        <w:t>16</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Pr="002610E4" w:rsidRDefault="00260F1B" w:rsidP="00B5349F">
      <w:pPr>
        <w:jc w:val="both"/>
        <w:rPr>
          <w:rFonts w:ascii="Garamond" w:hAnsi="Garamond" w:cs="Arial"/>
          <w:b/>
          <w:sz w:val="20"/>
          <w:szCs w:val="20"/>
        </w:rPr>
      </w:pPr>
    </w:p>
    <w:p w:rsidR="00260F1B" w:rsidRPr="00BF1819" w:rsidRDefault="00260F1B" w:rsidP="00B5349F">
      <w:pPr>
        <w:jc w:val="both"/>
        <w:rPr>
          <w:rFonts w:ascii="Century Gothic" w:hAnsi="Century Gothic" w:cs="Arial"/>
          <w:sz w:val="20"/>
          <w:szCs w:val="20"/>
        </w:rPr>
      </w:pPr>
      <w:r w:rsidRPr="00B5756E">
        <w:rPr>
          <w:rFonts w:ascii="Century Gothic" w:hAnsi="Century Gothic" w:cs="Arial"/>
          <w:sz w:val="20"/>
          <w:szCs w:val="20"/>
        </w:rPr>
        <w:t>The validity of assistance will be for the duration that the applicant remains</w:t>
      </w:r>
      <w:r w:rsidR="00B5756E">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Pr="00BF1819">
        <w:rPr>
          <w:rFonts w:ascii="Century Gothic" w:hAnsi="Century Gothic" w:cs="Arial"/>
          <w:sz w:val="20"/>
          <w:szCs w:val="20"/>
        </w:rPr>
        <w:t xml:space="preserve"> in terms of the audit and review process, will be subjected</w:t>
      </w:r>
      <w:r w:rsidR="00B5756E">
        <w:rPr>
          <w:rFonts w:ascii="Century Gothic" w:hAnsi="Century Gothic" w:cs="Arial"/>
          <w:sz w:val="20"/>
          <w:szCs w:val="20"/>
        </w:rPr>
        <w:t xml:space="preserve"> </w:t>
      </w:r>
      <w:r w:rsidRPr="00BF1819">
        <w:rPr>
          <w:rFonts w:ascii="Century Gothic" w:hAnsi="Century Gothic" w:cs="Arial"/>
          <w:sz w:val="20"/>
          <w:szCs w:val="20"/>
        </w:rPr>
        <w:t xml:space="preserve">to scrutiny to </w:t>
      </w:r>
      <w:r w:rsidR="00B5756E">
        <w:rPr>
          <w:rFonts w:ascii="Century Gothic" w:hAnsi="Century Gothic" w:cs="Arial"/>
          <w:sz w:val="20"/>
          <w:szCs w:val="20"/>
        </w:rPr>
        <w:t xml:space="preserve">determine any change in status. </w:t>
      </w:r>
      <w:r w:rsidRPr="00B5756E">
        <w:rPr>
          <w:rFonts w:ascii="Century Gothic" w:hAnsi="Century Gothic" w:cs="Arial"/>
          <w:sz w:val="20"/>
          <w:szCs w:val="20"/>
        </w:rPr>
        <w:t>Households may have to periodically re-apply. The period of validity will be</w:t>
      </w:r>
      <w:r w:rsidR="00B5756E">
        <w:rPr>
          <w:rFonts w:ascii="Century Gothic" w:hAnsi="Century Gothic" w:cs="Arial"/>
          <w:sz w:val="20"/>
          <w:szCs w:val="20"/>
        </w:rPr>
        <w:t xml:space="preserve"> </w:t>
      </w:r>
      <w:r w:rsidRPr="00BF1819">
        <w:rPr>
          <w:rFonts w:ascii="Century Gothic" w:hAnsi="Century Gothic" w:cs="Arial"/>
          <w:sz w:val="20"/>
          <w:szCs w:val="20"/>
        </w:rPr>
        <w:t xml:space="preserve">determined by the Municipality from time to time. Re-application must be done at least once in a </w:t>
      </w:r>
      <w:r w:rsidR="00DC73D5" w:rsidRPr="00BF1819">
        <w:rPr>
          <w:rFonts w:ascii="Century Gothic" w:hAnsi="Century Gothic" w:cs="Arial"/>
          <w:sz w:val="20"/>
          <w:szCs w:val="20"/>
        </w:rPr>
        <w:t>three-year</w:t>
      </w:r>
      <w:r w:rsidRPr="00BF1819">
        <w:rPr>
          <w:rFonts w:ascii="Century Gothic" w:hAnsi="Century Gothic" w:cs="Arial"/>
          <w:sz w:val="20"/>
          <w:szCs w:val="20"/>
        </w:rPr>
        <w:t xml:space="preserve"> cycle </w:t>
      </w:r>
      <w:r w:rsidRPr="008511B9">
        <w:rPr>
          <w:rFonts w:ascii="Century Gothic" w:hAnsi="Century Gothic" w:cs="Arial"/>
          <w:i/>
          <w:sz w:val="20"/>
          <w:szCs w:val="20"/>
        </w:rPr>
        <w:t>(with effect from 01 July 2016</w:t>
      </w:r>
      <w:r w:rsidR="009712AC" w:rsidRPr="008511B9">
        <w:rPr>
          <w:rFonts w:ascii="Century Gothic" w:hAnsi="Century Gothic" w:cs="Arial"/>
          <w:i/>
          <w:sz w:val="20"/>
          <w:szCs w:val="20"/>
        </w:rPr>
        <w:t>)</w:t>
      </w:r>
      <w:r w:rsidR="009712AC" w:rsidRPr="00BF1819">
        <w:rPr>
          <w:rFonts w:ascii="Century Gothic" w:hAnsi="Century Gothic" w:cs="Arial"/>
          <w:sz w:val="20"/>
          <w:szCs w:val="20"/>
        </w:rPr>
        <w:t xml:space="preserve"> or any other period as may be determined by the Municipality.</w:t>
      </w:r>
    </w:p>
    <w:p w:rsidR="00260F1B" w:rsidRDefault="00260F1B" w:rsidP="00B5349F">
      <w:pPr>
        <w:jc w:val="both"/>
        <w:rPr>
          <w:rFonts w:ascii="Garamond" w:hAnsi="Garamond" w:cs="Arial"/>
        </w:rPr>
      </w:pPr>
    </w:p>
    <w:p w:rsidR="00582B10"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8511B9">
        <w:rPr>
          <w:rFonts w:ascii="Century Gothic" w:hAnsi="Century Gothic" w:cs="Arial"/>
          <w:i/>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BA36D4" w:rsidRDefault="00BA36D4" w:rsidP="00E944E9">
      <w:pPr>
        <w:jc w:val="both"/>
        <w:rPr>
          <w:rFonts w:ascii="Century Gothic" w:hAnsi="Century Gothic" w:cs="Arial"/>
          <w:sz w:val="20"/>
          <w:szCs w:val="20"/>
        </w:rPr>
      </w:pPr>
    </w:p>
    <w:p w:rsidR="00BA36D4" w:rsidRPr="00BF1819" w:rsidRDefault="00BA36D4" w:rsidP="00E944E9">
      <w:pPr>
        <w:jc w:val="both"/>
        <w:rPr>
          <w:rFonts w:ascii="Century Gothic" w:hAnsi="Century Gothic" w:cs="Arial"/>
          <w:sz w:val="20"/>
          <w:szCs w:val="20"/>
        </w:rPr>
      </w:pPr>
    </w:p>
    <w:p w:rsidR="00D53356" w:rsidRPr="00FB7CE3" w:rsidRDefault="00D53356" w:rsidP="00B5349F">
      <w:pPr>
        <w:jc w:val="both"/>
        <w:rPr>
          <w:rFonts w:ascii="Garamond" w:hAnsi="Garamond" w:cs="Arial"/>
          <w:sz w:val="20"/>
          <w:szCs w:val="20"/>
        </w:rPr>
      </w:pPr>
    </w:p>
    <w:p w:rsidR="00260F1B" w:rsidRPr="00BF1819" w:rsidRDefault="000554EC" w:rsidP="00B5349F">
      <w:pPr>
        <w:jc w:val="both"/>
        <w:rPr>
          <w:rFonts w:ascii="Century Gothic" w:hAnsi="Century Gothic" w:cs="Arial"/>
          <w:b/>
          <w:sz w:val="20"/>
          <w:szCs w:val="20"/>
        </w:rPr>
      </w:pPr>
      <w:r>
        <w:rPr>
          <w:rFonts w:ascii="Century Gothic" w:hAnsi="Century Gothic" w:cs="Arial"/>
          <w:b/>
          <w:sz w:val="20"/>
          <w:szCs w:val="20"/>
        </w:rPr>
        <w:lastRenderedPageBreak/>
        <w:t>16</w:t>
      </w:r>
      <w:r w:rsidR="001A5DCC" w:rsidRPr="00BF1819">
        <w:rPr>
          <w:rFonts w:ascii="Century Gothic" w:hAnsi="Century Gothic" w:cs="Arial"/>
          <w:b/>
          <w:sz w:val="20"/>
          <w:szCs w:val="20"/>
        </w:rPr>
        <w:t>.3 Death of registered a</w:t>
      </w:r>
      <w:r w:rsidR="009712AC" w:rsidRPr="00BF1819">
        <w:rPr>
          <w:rFonts w:ascii="Century Gothic" w:hAnsi="Century Gothic" w:cs="Arial"/>
          <w:b/>
          <w:sz w:val="20"/>
          <w:szCs w:val="20"/>
        </w:rPr>
        <w:t>pplicant</w:t>
      </w:r>
    </w:p>
    <w:p w:rsidR="00BA36D4" w:rsidRDefault="00BA36D4" w:rsidP="00BA36D4">
      <w:pPr>
        <w:jc w:val="both"/>
        <w:rPr>
          <w:rFonts w:ascii="Garamond" w:hAnsi="Garamond" w:cs="Arial"/>
          <w:b/>
        </w:rPr>
      </w:pPr>
    </w:p>
    <w:p w:rsidR="00260F1B" w:rsidRPr="00BA36D4" w:rsidRDefault="009712AC" w:rsidP="00BA36D4">
      <w:pPr>
        <w:jc w:val="both"/>
        <w:rPr>
          <w:rFonts w:ascii="Century Gothic" w:hAnsi="Century Gothic" w:cs="Arial"/>
          <w:sz w:val="20"/>
          <w:szCs w:val="20"/>
        </w:rPr>
      </w:pPr>
      <w:r w:rsidRPr="00BA36D4">
        <w:rPr>
          <w:rFonts w:ascii="Century Gothic" w:hAnsi="Century Gothic" w:cs="Arial"/>
          <w:sz w:val="20"/>
          <w:szCs w:val="20"/>
        </w:rPr>
        <w:t>In the event that the approved application p</w:t>
      </w:r>
      <w:r w:rsidR="00A3690F" w:rsidRPr="00BA36D4">
        <w:rPr>
          <w:rFonts w:ascii="Century Gothic" w:hAnsi="Century Gothic" w:cs="Arial"/>
          <w:sz w:val="20"/>
          <w:szCs w:val="20"/>
        </w:rPr>
        <w:t xml:space="preserve">asses away the heir/s of the </w:t>
      </w:r>
      <w:r w:rsidRPr="00BA36D4">
        <w:rPr>
          <w:rFonts w:ascii="Century Gothic" w:hAnsi="Century Gothic" w:cs="Arial"/>
          <w:sz w:val="20"/>
          <w:szCs w:val="20"/>
        </w:rPr>
        <w:t xml:space="preserve">property must re-apply for indigent support, provided </w:t>
      </w:r>
      <w:r w:rsidR="00A3690F" w:rsidRPr="00BA36D4">
        <w:rPr>
          <w:rFonts w:ascii="Century Gothic" w:hAnsi="Century Gothic" w:cs="Arial"/>
          <w:sz w:val="20"/>
          <w:szCs w:val="20"/>
        </w:rPr>
        <w:t xml:space="preserve">that the stipulated criteria </w:t>
      </w:r>
      <w:r w:rsidRPr="00BA36D4">
        <w:rPr>
          <w:rFonts w:ascii="Century Gothic" w:hAnsi="Century Gothic" w:cs="Arial"/>
          <w:sz w:val="20"/>
          <w:szCs w:val="20"/>
        </w:rPr>
        <w:t>are met.</w:t>
      </w:r>
    </w:p>
    <w:p w:rsidR="00BA36D4" w:rsidRDefault="00BA36D4" w:rsidP="00B5349F">
      <w:pPr>
        <w:jc w:val="both"/>
        <w:rPr>
          <w:rFonts w:ascii="Garamond" w:hAnsi="Garamond" w:cs="Arial"/>
          <w:sz w:val="20"/>
          <w:szCs w:val="20"/>
        </w:rPr>
      </w:pPr>
    </w:p>
    <w:p w:rsidR="009712AC" w:rsidRPr="00BF1819" w:rsidRDefault="000554EC" w:rsidP="00B5349F">
      <w:pPr>
        <w:jc w:val="both"/>
        <w:rPr>
          <w:rFonts w:ascii="Century Gothic" w:hAnsi="Century Gothic" w:cs="Arial"/>
          <w:b/>
          <w:sz w:val="20"/>
          <w:szCs w:val="20"/>
        </w:rPr>
      </w:pPr>
      <w:r>
        <w:rPr>
          <w:rFonts w:ascii="Century Gothic" w:hAnsi="Century Gothic" w:cs="Arial"/>
          <w:b/>
          <w:sz w:val="20"/>
          <w:szCs w:val="20"/>
        </w:rPr>
        <w:t>16</w:t>
      </w:r>
      <w:r w:rsidR="001A5DCC" w:rsidRPr="00BF1819">
        <w:rPr>
          <w:rFonts w:ascii="Century Gothic" w:hAnsi="Century Gothic" w:cs="Arial"/>
          <w:b/>
          <w:sz w:val="20"/>
          <w:szCs w:val="20"/>
        </w:rPr>
        <w:t>.4 Arrears and excess usage of a</w:t>
      </w:r>
      <w:r w:rsidR="009712AC" w:rsidRPr="00BF1819">
        <w:rPr>
          <w:rFonts w:ascii="Century Gothic" w:hAnsi="Century Gothic" w:cs="Arial"/>
          <w:b/>
          <w:sz w:val="20"/>
          <w:szCs w:val="20"/>
        </w:rPr>
        <w:t>llocations</w:t>
      </w:r>
    </w:p>
    <w:p w:rsidR="00B5349F" w:rsidRPr="003D4054" w:rsidRDefault="00B5349F" w:rsidP="00B5349F">
      <w:pPr>
        <w:jc w:val="both"/>
        <w:rPr>
          <w:rFonts w:ascii="Garamond" w:hAnsi="Garamond" w:cs="Arial"/>
          <w:b/>
          <w:sz w:val="20"/>
          <w:szCs w:val="20"/>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9712AC"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3A5CF9" w:rsidRPr="006E587E"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6F3B52"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BA36D4" w:rsidRDefault="00BA36D4" w:rsidP="00520858">
      <w:pPr>
        <w:jc w:val="both"/>
        <w:rPr>
          <w:rFonts w:ascii="Garamond" w:hAnsi="Garamond" w:cs="Arial"/>
          <w:sz w:val="20"/>
          <w:szCs w:val="20"/>
        </w:rPr>
      </w:pPr>
    </w:p>
    <w:p w:rsidR="003A5CF9" w:rsidRPr="00BF1819" w:rsidRDefault="000554EC" w:rsidP="00520858">
      <w:pPr>
        <w:jc w:val="both"/>
        <w:rPr>
          <w:rFonts w:ascii="Century Gothic" w:hAnsi="Century Gothic" w:cs="Arial"/>
          <w:b/>
          <w:sz w:val="20"/>
          <w:szCs w:val="20"/>
        </w:rPr>
      </w:pPr>
      <w:r>
        <w:rPr>
          <w:rFonts w:ascii="Century Gothic" w:hAnsi="Century Gothic" w:cs="Arial"/>
          <w:b/>
          <w:sz w:val="20"/>
          <w:szCs w:val="20"/>
        </w:rPr>
        <w:t>16</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r w:rsidR="0088393E">
        <w:rPr>
          <w:rFonts w:ascii="Century Gothic" w:hAnsi="Century Gothic" w:cs="Arial"/>
          <w:b/>
          <w:sz w:val="20"/>
          <w:szCs w:val="20"/>
        </w:rPr>
        <w:t xml:space="preserve"> </w:t>
      </w:r>
    </w:p>
    <w:p w:rsidR="00BA36D4" w:rsidRDefault="00BA36D4"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Indigent support will be terminated under the following </w:t>
      </w:r>
      <w:r w:rsidR="00DC73D5" w:rsidRPr="00BF1819">
        <w:rPr>
          <w:rFonts w:ascii="Century Gothic" w:hAnsi="Century Gothic" w:cs="Arial"/>
          <w:sz w:val="20"/>
          <w:szCs w:val="20"/>
        </w:rPr>
        <w:t>circumstances: -</w:t>
      </w:r>
    </w:p>
    <w:p w:rsidR="001F4DF6" w:rsidRPr="00951DEF" w:rsidRDefault="001F4DF6" w:rsidP="00520858">
      <w:pPr>
        <w:jc w:val="both"/>
        <w:rPr>
          <w:rFonts w:ascii="Garamond" w:hAnsi="Garamond" w:cs="Arial"/>
          <w:sz w:val="20"/>
          <w:szCs w:val="20"/>
        </w:rPr>
      </w:pPr>
    </w:p>
    <w:p w:rsidR="001F4DF6" w:rsidRPr="006C0D07"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r w:rsidR="006C0D07">
        <w:rPr>
          <w:rFonts w:ascii="Century Gothic" w:hAnsi="Century Gothic" w:cs="Arial"/>
          <w:sz w:val="20"/>
          <w:szCs w:val="20"/>
        </w:rPr>
        <w:t>.</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E50E01" w:rsidRPr="00CE63FA" w:rsidRDefault="00792B95" w:rsidP="00CE63FA">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BA36D4" w:rsidRDefault="00BA36D4" w:rsidP="00520858">
      <w:pPr>
        <w:jc w:val="both"/>
        <w:rPr>
          <w:rFonts w:ascii="Garamond" w:hAnsi="Garamond" w:cs="Arial"/>
          <w:b/>
          <w:sz w:val="20"/>
          <w:szCs w:val="20"/>
        </w:rPr>
      </w:pPr>
    </w:p>
    <w:p w:rsidR="00C91BBC" w:rsidRPr="00A2762C" w:rsidRDefault="000554EC" w:rsidP="00520858">
      <w:pPr>
        <w:jc w:val="both"/>
        <w:rPr>
          <w:rFonts w:ascii="Century Gothic" w:hAnsi="Century Gothic" w:cs="Arial"/>
          <w:b/>
          <w:sz w:val="20"/>
          <w:szCs w:val="20"/>
        </w:rPr>
      </w:pPr>
      <w:r>
        <w:rPr>
          <w:rFonts w:ascii="Century Gothic" w:hAnsi="Century Gothic" w:cs="Arial"/>
          <w:b/>
          <w:sz w:val="20"/>
          <w:szCs w:val="20"/>
        </w:rPr>
        <w:t>16</w:t>
      </w:r>
      <w:r w:rsidR="00B35ADD">
        <w:rPr>
          <w:rFonts w:ascii="Century Gothic" w:hAnsi="Century Gothic" w:cs="Arial"/>
          <w:b/>
          <w:sz w:val="20"/>
          <w:szCs w:val="20"/>
        </w:rPr>
        <w:t>.6</w:t>
      </w:r>
      <w:r w:rsidR="00C91BBC" w:rsidRPr="00A2762C">
        <w:rPr>
          <w:rFonts w:ascii="Century Gothic" w:hAnsi="Century Gothic" w:cs="Arial"/>
          <w:b/>
          <w:sz w:val="20"/>
          <w:szCs w:val="20"/>
        </w:rPr>
        <w:t xml:space="preserve"> Audit and Review</w:t>
      </w:r>
    </w:p>
    <w:p w:rsidR="00C91BBC" w:rsidRPr="007E6AD6" w:rsidRDefault="00C91BBC" w:rsidP="00520858">
      <w:pPr>
        <w:jc w:val="both"/>
        <w:rPr>
          <w:rFonts w:ascii="Garamond" w:hAnsi="Garamond" w:cs="Arial"/>
          <w:b/>
          <w:sz w:val="20"/>
          <w:szCs w:val="20"/>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 xml:space="preserve">The frequency of audits will depend on the institutional capacity of the </w:t>
      </w:r>
      <w:r w:rsidR="00930317" w:rsidRPr="00A2762C">
        <w:rPr>
          <w:rFonts w:ascii="Century Gothic" w:hAnsi="Century Gothic" w:cs="Arial"/>
          <w:sz w:val="20"/>
          <w:szCs w:val="20"/>
        </w:rPr>
        <w:t>Municipality</w:t>
      </w:r>
      <w:r w:rsidR="00FE567A" w:rsidRPr="00A2762C">
        <w:rPr>
          <w:rFonts w:ascii="Century Gothic" w:hAnsi="Century Gothic" w:cs="Arial"/>
          <w:sz w:val="20"/>
          <w:szCs w:val="20"/>
        </w:rPr>
        <w:t xml:space="preserve">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Pr="00B345DB" w:rsidRDefault="00FE567A" w:rsidP="00520858">
      <w:pPr>
        <w:jc w:val="both"/>
        <w:rPr>
          <w:rFonts w:ascii="Garamond" w:hAnsi="Garamond" w:cs="Arial"/>
          <w:sz w:val="20"/>
          <w:szCs w:val="20"/>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Pr="00B345DB" w:rsidRDefault="00FE567A" w:rsidP="00520858">
      <w:pPr>
        <w:jc w:val="both"/>
        <w:rPr>
          <w:rFonts w:ascii="Garamond" w:hAnsi="Garamond" w:cs="Arial"/>
          <w:sz w:val="20"/>
          <w:szCs w:val="20"/>
        </w:rPr>
      </w:pPr>
    </w:p>
    <w:p w:rsidR="001F4DF6" w:rsidRPr="00694CE1"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5869DF" w:rsidRPr="00A2762C" w:rsidRDefault="009901FC" w:rsidP="00520858">
      <w:pPr>
        <w:jc w:val="both"/>
        <w:rPr>
          <w:rFonts w:ascii="Century Gothic" w:hAnsi="Century Gothic" w:cs="Arial"/>
          <w:b/>
          <w:sz w:val="20"/>
          <w:szCs w:val="20"/>
        </w:rPr>
      </w:pPr>
      <w:r>
        <w:rPr>
          <w:rFonts w:ascii="Century Gothic" w:hAnsi="Century Gothic" w:cs="Arial"/>
          <w:b/>
          <w:sz w:val="20"/>
          <w:szCs w:val="20"/>
        </w:rPr>
        <w:lastRenderedPageBreak/>
        <w:t>17</w:t>
      </w:r>
      <w:r w:rsidR="00694CE1">
        <w:rPr>
          <w:rFonts w:ascii="Century Gothic" w:hAnsi="Century Gothic" w:cs="Arial"/>
          <w:b/>
          <w:sz w:val="20"/>
          <w:szCs w:val="20"/>
        </w:rPr>
        <w:t>. SOURCE</w:t>
      </w:r>
      <w:r w:rsidR="000840EB" w:rsidRPr="00A2762C">
        <w:rPr>
          <w:rFonts w:ascii="Century Gothic" w:hAnsi="Century Gothic" w:cs="Arial"/>
          <w:b/>
          <w:sz w:val="20"/>
          <w:szCs w:val="20"/>
        </w:rPr>
        <w:t xml:space="preserve"> OF FUNDING</w:t>
      </w:r>
    </w:p>
    <w:p w:rsidR="00486BDB" w:rsidRPr="008B00B0" w:rsidRDefault="00486BD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Pr="007201BC" w:rsidRDefault="000840E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subsidise all registered indigents for </w:t>
      </w:r>
      <w:r w:rsidRPr="008511B9">
        <w:rPr>
          <w:rFonts w:ascii="Century Gothic" w:hAnsi="Century Gothic" w:cs="Arial"/>
          <w:i/>
          <w:sz w:val="20"/>
          <w:szCs w:val="20"/>
        </w:rPr>
        <w:t>electricity, water,</w:t>
      </w:r>
      <w:r w:rsidRPr="00A2762C">
        <w:rPr>
          <w:rFonts w:ascii="Century Gothic" w:hAnsi="Century Gothic" w:cs="Arial"/>
          <w:sz w:val="20"/>
          <w:szCs w:val="20"/>
        </w:rPr>
        <w:t xml:space="preserve"> </w:t>
      </w:r>
      <w:r w:rsidRPr="008511B9">
        <w:rPr>
          <w:rFonts w:ascii="Century Gothic" w:hAnsi="Century Gothic" w:cs="Arial"/>
          <w:i/>
          <w:sz w:val="20"/>
          <w:szCs w:val="20"/>
        </w:rPr>
        <w:t>sewerage, 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8511B9">
        <w:rPr>
          <w:rFonts w:ascii="Century Gothic" w:hAnsi="Century Gothic" w:cs="Arial"/>
          <w:i/>
          <w:sz w:val="20"/>
          <w:szCs w:val="20"/>
          <w:shd w:val="clear" w:color="auto" w:fill="FFFFFF" w:themeFill="background1"/>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Pr="007201BC" w:rsidRDefault="000840EB" w:rsidP="00520858">
      <w:pPr>
        <w:jc w:val="both"/>
        <w:rPr>
          <w:rFonts w:ascii="Garamond" w:hAnsi="Garamond" w:cs="Arial"/>
          <w:sz w:val="20"/>
          <w:szCs w:val="20"/>
        </w:rPr>
      </w:pPr>
    </w:p>
    <w:p w:rsidR="000840EB" w:rsidRPr="00A2762C" w:rsidRDefault="009901FC" w:rsidP="00520858">
      <w:pPr>
        <w:jc w:val="both"/>
        <w:rPr>
          <w:rFonts w:ascii="Century Gothic" w:hAnsi="Century Gothic" w:cs="Arial"/>
          <w:b/>
          <w:sz w:val="20"/>
          <w:szCs w:val="20"/>
        </w:rPr>
      </w:pPr>
      <w:r>
        <w:rPr>
          <w:rFonts w:ascii="Century Gothic" w:hAnsi="Century Gothic" w:cs="Arial"/>
          <w:b/>
          <w:sz w:val="20"/>
          <w:szCs w:val="20"/>
        </w:rPr>
        <w:t>18</w:t>
      </w:r>
      <w:r w:rsidR="0070467A" w:rsidRPr="00A2762C">
        <w:rPr>
          <w:rFonts w:ascii="Century Gothic" w:hAnsi="Century Gothic" w:cs="Arial"/>
          <w:b/>
          <w:sz w:val="20"/>
          <w:szCs w:val="20"/>
        </w:rPr>
        <w:t xml:space="preserve">. METHOD OF TRANSFER AND THE VALUE OF THE SUBSIDY </w:t>
      </w:r>
    </w:p>
    <w:p w:rsidR="000840EB" w:rsidRPr="00E95B0A" w:rsidRDefault="000840EB" w:rsidP="00520858">
      <w:pPr>
        <w:jc w:val="both"/>
        <w:rPr>
          <w:rFonts w:ascii="Garamond" w:hAnsi="Garamond" w:cs="Arial"/>
          <w:sz w:val="20"/>
          <w:szCs w:val="20"/>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Pr="00796910" w:rsidRDefault="00E41298" w:rsidP="00520858">
      <w:pPr>
        <w:jc w:val="both"/>
        <w:rPr>
          <w:rFonts w:ascii="Garamond" w:hAnsi="Garamond" w:cs="Arial"/>
          <w:b/>
          <w:sz w:val="20"/>
          <w:szCs w:val="20"/>
        </w:rPr>
      </w:pPr>
    </w:p>
    <w:p w:rsidR="000840EB" w:rsidRPr="00A2762C" w:rsidRDefault="009901FC" w:rsidP="00520858">
      <w:pPr>
        <w:jc w:val="both"/>
        <w:rPr>
          <w:rFonts w:ascii="Century Gothic" w:hAnsi="Century Gothic" w:cs="Arial"/>
          <w:b/>
          <w:sz w:val="20"/>
          <w:szCs w:val="20"/>
        </w:rPr>
      </w:pPr>
      <w:r w:rsidRPr="00930317">
        <w:rPr>
          <w:rFonts w:ascii="Century Gothic" w:hAnsi="Century Gothic" w:cs="Arial"/>
          <w:b/>
          <w:sz w:val="20"/>
          <w:szCs w:val="20"/>
        </w:rPr>
        <w:t>19</w:t>
      </w:r>
      <w:r w:rsidR="00BE6EC1" w:rsidRPr="00930317">
        <w:rPr>
          <w:rFonts w:ascii="Century Gothic" w:hAnsi="Century Gothic" w:cs="Arial"/>
          <w:b/>
          <w:sz w:val="20"/>
          <w:szCs w:val="20"/>
        </w:rPr>
        <w:t>. MONITORING AND EVALUATION</w:t>
      </w:r>
    </w:p>
    <w:p w:rsidR="0070467A" w:rsidRPr="00195F02" w:rsidRDefault="0070467A" w:rsidP="00520858">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6A4429" w:rsidRDefault="0003095A" w:rsidP="0003095A">
      <w:pPr>
        <w:jc w:val="both"/>
        <w:rPr>
          <w:rFonts w:ascii="Garamond" w:hAnsi="Garamond" w:cs="Arial"/>
          <w:sz w:val="20"/>
          <w:szCs w:val="20"/>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A2762C" w:rsidRPr="00D86BC3" w:rsidRDefault="00A2762C" w:rsidP="0003095A">
      <w:pPr>
        <w:jc w:val="both"/>
        <w:rPr>
          <w:rFonts w:ascii="Garamond" w:hAnsi="Garamond" w:cs="Arial"/>
          <w:b/>
          <w:sz w:val="20"/>
          <w:szCs w:val="20"/>
        </w:rPr>
      </w:pPr>
    </w:p>
    <w:p w:rsidR="0003095A" w:rsidRPr="00A2762C" w:rsidRDefault="009901FC" w:rsidP="0003095A">
      <w:pPr>
        <w:jc w:val="both"/>
        <w:rPr>
          <w:rFonts w:ascii="Century Gothic" w:hAnsi="Century Gothic" w:cs="Arial"/>
          <w:b/>
          <w:sz w:val="20"/>
          <w:szCs w:val="20"/>
        </w:rPr>
      </w:pPr>
      <w:r>
        <w:rPr>
          <w:rFonts w:ascii="Century Gothic" w:hAnsi="Century Gothic" w:cs="Arial"/>
          <w:b/>
          <w:sz w:val="20"/>
          <w:szCs w:val="20"/>
        </w:rPr>
        <w:t>20</w:t>
      </w:r>
      <w:r w:rsidR="0003095A" w:rsidRPr="00A2762C">
        <w:rPr>
          <w:rFonts w:ascii="Century Gothic" w:hAnsi="Century Gothic" w:cs="Arial"/>
          <w:b/>
          <w:sz w:val="20"/>
          <w:szCs w:val="20"/>
        </w:rPr>
        <w:t>. IMPLEMENTATION AND REVIEW OF THIS POLICY</w:t>
      </w:r>
    </w:p>
    <w:p w:rsidR="0003095A" w:rsidRPr="00280A92" w:rsidRDefault="0003095A" w:rsidP="0003095A">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Pr="00034D84" w:rsidRDefault="0003095A" w:rsidP="0003095A">
      <w:pPr>
        <w:jc w:val="both"/>
        <w:rPr>
          <w:rFonts w:ascii="Garamond" w:hAnsi="Garamond" w:cs="Arial"/>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9751C4" w:rsidRPr="0070467A" w:rsidRDefault="009751C4" w:rsidP="00520858">
      <w:pPr>
        <w:jc w:val="both"/>
        <w:rPr>
          <w:rFonts w:ascii="Garamond" w:hAnsi="Garamond" w:cs="Arial"/>
          <w:b/>
          <w:sz w:val="22"/>
          <w:szCs w:val="22"/>
        </w:rPr>
      </w:pPr>
    </w:p>
    <w:p w:rsidR="000840EB" w:rsidRPr="00930317" w:rsidRDefault="009901FC" w:rsidP="00520858">
      <w:pPr>
        <w:jc w:val="both"/>
        <w:rPr>
          <w:rFonts w:ascii="Century Gothic" w:hAnsi="Century Gothic" w:cs="Arial"/>
          <w:b/>
          <w:sz w:val="20"/>
          <w:szCs w:val="20"/>
        </w:rPr>
      </w:pPr>
      <w:r w:rsidRPr="00930317">
        <w:rPr>
          <w:rFonts w:ascii="Century Gothic" w:hAnsi="Century Gothic" w:cs="Arial"/>
          <w:b/>
          <w:sz w:val="20"/>
          <w:szCs w:val="20"/>
        </w:rPr>
        <w:t>21</w:t>
      </w:r>
      <w:r w:rsidR="004D69D9" w:rsidRPr="00930317">
        <w:rPr>
          <w:rFonts w:ascii="Century Gothic" w:hAnsi="Century Gothic" w:cs="Arial"/>
          <w:b/>
          <w:sz w:val="20"/>
          <w:szCs w:val="20"/>
        </w:rPr>
        <w:t>. LIST OF STAKEHOLDERS</w:t>
      </w:r>
    </w:p>
    <w:p w:rsidR="004D69D9" w:rsidRPr="00930317" w:rsidRDefault="004D69D9" w:rsidP="00520858">
      <w:pPr>
        <w:jc w:val="both"/>
        <w:rPr>
          <w:rFonts w:ascii="Garamond" w:hAnsi="Garamond" w:cs="Arial"/>
          <w:b/>
          <w:sz w:val="20"/>
          <w:szCs w:val="20"/>
        </w:rPr>
      </w:pPr>
    </w:p>
    <w:p w:rsidR="004D69D9" w:rsidRPr="00930317" w:rsidRDefault="00930317"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Councilors</w:t>
      </w:r>
      <w:bookmarkStart w:id="0" w:name="_GoBack"/>
      <w:bookmarkEnd w:id="0"/>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Ward committees</w:t>
      </w:r>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Community Development Workers (CDW’s)</w:t>
      </w:r>
    </w:p>
    <w:p w:rsidR="004D69D9" w:rsidRPr="00930317" w:rsidRDefault="004D69D9" w:rsidP="004D69D9">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ESKOM</w:t>
      </w:r>
    </w:p>
    <w:p w:rsidR="004D69D9" w:rsidRPr="00930317" w:rsidRDefault="004D69D9"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CENTLEC</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SAPS</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SASSA</w:t>
      </w:r>
    </w:p>
    <w:p w:rsidR="007859A4" w:rsidRPr="00930317" w:rsidRDefault="007859A4" w:rsidP="0061538C">
      <w:pPr>
        <w:pStyle w:val="ListParagraph"/>
        <w:numPr>
          <w:ilvl w:val="0"/>
          <w:numId w:val="37"/>
        </w:numPr>
        <w:jc w:val="both"/>
        <w:rPr>
          <w:rFonts w:ascii="Century Gothic" w:hAnsi="Century Gothic" w:cs="Arial"/>
          <w:sz w:val="20"/>
          <w:szCs w:val="20"/>
        </w:rPr>
      </w:pPr>
      <w:r w:rsidRPr="00930317">
        <w:rPr>
          <w:rFonts w:ascii="Century Gothic" w:hAnsi="Century Gothic" w:cs="Arial"/>
          <w:sz w:val="20"/>
          <w:szCs w:val="20"/>
        </w:rPr>
        <w:t>COGTA</w:t>
      </w:r>
    </w:p>
    <w:p w:rsidR="00261889" w:rsidRDefault="00261889"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Default="004006FE" w:rsidP="00520858">
      <w:pPr>
        <w:jc w:val="both"/>
        <w:rPr>
          <w:rFonts w:ascii="Garamond" w:hAnsi="Garamond" w:cs="Arial"/>
          <w:sz w:val="20"/>
          <w:szCs w:val="20"/>
        </w:rPr>
      </w:pPr>
    </w:p>
    <w:p w:rsidR="004006FE" w:rsidRPr="009751C4" w:rsidRDefault="004006FE" w:rsidP="00520858">
      <w:pPr>
        <w:jc w:val="both"/>
        <w:rPr>
          <w:rFonts w:ascii="Garamond" w:hAnsi="Garamond" w:cs="Arial"/>
          <w:sz w:val="20"/>
          <w:szCs w:val="20"/>
        </w:rPr>
      </w:pPr>
    </w:p>
    <w:p w:rsidR="004D69D9" w:rsidRPr="00A2762C" w:rsidRDefault="009901FC" w:rsidP="00520858">
      <w:pPr>
        <w:jc w:val="both"/>
        <w:rPr>
          <w:rFonts w:ascii="Century Gothic" w:hAnsi="Century Gothic" w:cs="Arial"/>
          <w:b/>
          <w:sz w:val="20"/>
          <w:szCs w:val="20"/>
        </w:rPr>
      </w:pPr>
      <w:r>
        <w:rPr>
          <w:rFonts w:ascii="Century Gothic" w:hAnsi="Century Gothic" w:cs="Arial"/>
          <w:b/>
          <w:sz w:val="20"/>
          <w:szCs w:val="20"/>
        </w:rPr>
        <w:lastRenderedPageBreak/>
        <w:t>22</w:t>
      </w:r>
      <w:r w:rsidR="004D69D9" w:rsidRPr="00A2762C">
        <w:rPr>
          <w:rFonts w:ascii="Century Gothic" w:hAnsi="Century Gothic" w:cs="Arial"/>
          <w:b/>
          <w:sz w:val="20"/>
          <w:szCs w:val="20"/>
        </w:rPr>
        <w:t>. CONTACT OF THE OFFICE RESPONSIBLE FOR INDIGENT POLICY</w:t>
      </w:r>
    </w:p>
    <w:p w:rsidR="0007342C" w:rsidRPr="00DF47C3" w:rsidRDefault="0007342C" w:rsidP="00520858">
      <w:pPr>
        <w:jc w:val="both"/>
        <w:rPr>
          <w:rFonts w:ascii="Garamond" w:hAnsi="Garamond" w:cs="Arial"/>
          <w:b/>
          <w:sz w:val="20"/>
          <w:szCs w:val="20"/>
        </w:rPr>
      </w:pPr>
    </w:p>
    <w:tbl>
      <w:tblPr>
        <w:tblStyle w:val="TableGrid"/>
        <w:tblW w:w="0" w:type="auto"/>
        <w:shd w:val="clear" w:color="auto" w:fill="A6A6A6" w:themeFill="background1" w:themeFillShade="A6"/>
        <w:tblLook w:val="04A0" w:firstRow="1" w:lastRow="0" w:firstColumn="1" w:lastColumn="0" w:noHBand="0" w:noVBand="1"/>
      </w:tblPr>
      <w:tblGrid>
        <w:gridCol w:w="8630"/>
      </w:tblGrid>
      <w:tr w:rsidR="0007342C" w:rsidTr="00902D39">
        <w:tc>
          <w:tcPr>
            <w:tcW w:w="8856" w:type="dxa"/>
            <w:shd w:val="clear" w:color="auto" w:fill="A6A6A6" w:themeFill="background1" w:themeFillShade="A6"/>
          </w:tcPr>
          <w:p w:rsidR="0007342C" w:rsidRDefault="0007342C" w:rsidP="00902D39">
            <w:pPr>
              <w:shd w:val="clear" w:color="auto" w:fill="A6A6A6" w:themeFill="background1" w:themeFillShade="A6"/>
              <w:jc w:val="both"/>
              <w:rPr>
                <w:rFonts w:ascii="Garamond" w:hAnsi="Garamond" w:cs="Arial"/>
                <w:b/>
              </w:rPr>
            </w:pPr>
          </w:p>
          <w:p w:rsidR="0007342C" w:rsidRDefault="0007342C" w:rsidP="00902D39">
            <w:pPr>
              <w:shd w:val="clear" w:color="auto" w:fill="A6A6A6" w:themeFill="background1" w:themeFillShade="A6"/>
              <w:jc w:val="center"/>
              <w:rPr>
                <w:rFonts w:ascii="Garamond" w:hAnsi="Garamond" w:cs="Arial"/>
                <w:b/>
              </w:rPr>
            </w:pPr>
          </w:p>
          <w:p w:rsidR="0007342C" w:rsidRPr="00A2762C" w:rsidRDefault="0007342C"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902D39">
            <w:pPr>
              <w:shd w:val="clear" w:color="auto" w:fill="A6A6A6" w:themeFill="background1" w:themeFillShade="A6"/>
              <w:jc w:val="center"/>
              <w:rPr>
                <w:rFonts w:ascii="Century Gothic" w:hAnsi="Century Gothic" w:cs="Arial"/>
                <w:b/>
                <w:sz w:val="20"/>
                <w:szCs w:val="20"/>
              </w:rPr>
            </w:pPr>
          </w:p>
          <w:p w:rsidR="00902D39" w:rsidRPr="00DF47C3" w:rsidRDefault="003B75F1"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051-6739600</w:t>
            </w:r>
          </w:p>
        </w:tc>
      </w:tr>
    </w:tbl>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5C" w:rsidRDefault="0073595C">
      <w:r>
        <w:separator/>
      </w:r>
    </w:p>
  </w:endnote>
  <w:endnote w:type="continuationSeparator" w:id="0">
    <w:p w:rsidR="0073595C" w:rsidRDefault="007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84714"/>
      <w:docPartObj>
        <w:docPartGallery w:val="Page Numbers (Bottom of Page)"/>
        <w:docPartUnique/>
      </w:docPartObj>
    </w:sdtPr>
    <w:sdtEndPr/>
    <w:sdtContent>
      <w:p w:rsidR="000554EC" w:rsidRDefault="000554EC">
        <w:pPr>
          <w:pStyle w:val="Footer"/>
          <w:jc w:val="right"/>
        </w:pPr>
        <w:r>
          <w:t xml:space="preserve">Page | </w:t>
        </w:r>
        <w:r>
          <w:fldChar w:fldCharType="begin"/>
        </w:r>
        <w:r>
          <w:instrText xml:space="preserve"> PAGE   \* MERGEFORMAT </w:instrText>
        </w:r>
        <w:r>
          <w:fldChar w:fldCharType="separate"/>
        </w:r>
        <w:r w:rsidR="00930317">
          <w:rPr>
            <w:noProof/>
          </w:rPr>
          <w:t>13</w:t>
        </w:r>
        <w:r>
          <w:rPr>
            <w:noProof/>
          </w:rPr>
          <w:fldChar w:fldCharType="end"/>
        </w:r>
        <w:r>
          <w:t xml:space="preserve"> </w:t>
        </w:r>
      </w:p>
    </w:sdtContent>
  </w:sdt>
  <w:p w:rsidR="000554EC" w:rsidRDefault="000554EC">
    <w:pPr>
      <w:pStyle w:val="Footer"/>
      <w:rPr>
        <w:rFonts w:ascii="Arial" w:hAnsi="Arial" w:cs="Arial"/>
        <w:b/>
        <w:bCs/>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5C" w:rsidRDefault="0073595C">
      <w:r>
        <w:separator/>
      </w:r>
    </w:p>
  </w:footnote>
  <w:footnote w:type="continuationSeparator" w:id="0">
    <w:p w:rsidR="0073595C" w:rsidRDefault="00735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4EC" w:rsidRDefault="00055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Pr="003902E2" w:rsidRDefault="000554EC" w:rsidP="003902E2">
    <w:pPr>
      <w:pStyle w:val="Header"/>
      <w:rPr>
        <w:b/>
        <w:sz w:val="20"/>
        <w:szCs w:val="20"/>
      </w:rPr>
    </w:pPr>
    <w:r>
      <w:rPr>
        <w:b/>
        <w:sz w:val="20"/>
        <w:szCs w:val="20"/>
      </w:rPr>
      <w:t xml:space="preserve"> </w:t>
    </w:r>
    <w:r>
      <w:rPr>
        <w:b/>
      </w:rPr>
      <w:t xml:space="preserve">                                                                                                              </w:t>
    </w:r>
  </w:p>
  <w:p w:rsidR="000554EC" w:rsidRPr="00D73CF4" w:rsidRDefault="000554EC"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EC" w:rsidRDefault="00055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A3E"/>
    <w:multiLevelType w:val="hybridMultilevel"/>
    <w:tmpl w:val="E5C4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C3808"/>
    <w:multiLevelType w:val="hybridMultilevel"/>
    <w:tmpl w:val="A18E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46"/>
  </w:num>
  <w:num w:numId="6">
    <w:abstractNumId w:val="32"/>
  </w:num>
  <w:num w:numId="7">
    <w:abstractNumId w:val="1"/>
  </w:num>
  <w:num w:numId="8">
    <w:abstractNumId w:val="13"/>
  </w:num>
  <w:num w:numId="9">
    <w:abstractNumId w:val="3"/>
  </w:num>
  <w:num w:numId="10">
    <w:abstractNumId w:val="8"/>
  </w:num>
  <w:num w:numId="11">
    <w:abstractNumId w:val="41"/>
  </w:num>
  <w:num w:numId="12">
    <w:abstractNumId w:val="30"/>
  </w:num>
  <w:num w:numId="13">
    <w:abstractNumId w:val="40"/>
  </w:num>
  <w:num w:numId="14">
    <w:abstractNumId w:val="37"/>
  </w:num>
  <w:num w:numId="15">
    <w:abstractNumId w:val="28"/>
  </w:num>
  <w:num w:numId="16">
    <w:abstractNumId w:val="38"/>
  </w:num>
  <w:num w:numId="17">
    <w:abstractNumId w:val="42"/>
  </w:num>
  <w:num w:numId="18">
    <w:abstractNumId w:val="11"/>
  </w:num>
  <w:num w:numId="19">
    <w:abstractNumId w:val="35"/>
  </w:num>
  <w:num w:numId="20">
    <w:abstractNumId w:val="29"/>
  </w:num>
  <w:num w:numId="21">
    <w:abstractNumId w:val="25"/>
  </w:num>
  <w:num w:numId="22">
    <w:abstractNumId w:val="27"/>
  </w:num>
  <w:num w:numId="23">
    <w:abstractNumId w:val="14"/>
  </w:num>
  <w:num w:numId="24">
    <w:abstractNumId w:val="15"/>
  </w:num>
  <w:num w:numId="25">
    <w:abstractNumId w:val="34"/>
  </w:num>
  <w:num w:numId="26">
    <w:abstractNumId w:val="43"/>
  </w:num>
  <w:num w:numId="27">
    <w:abstractNumId w:val="23"/>
  </w:num>
  <w:num w:numId="28">
    <w:abstractNumId w:val="39"/>
  </w:num>
  <w:num w:numId="29">
    <w:abstractNumId w:val="4"/>
  </w:num>
  <w:num w:numId="30">
    <w:abstractNumId w:val="7"/>
  </w:num>
  <w:num w:numId="31">
    <w:abstractNumId w:val="19"/>
  </w:num>
  <w:num w:numId="32">
    <w:abstractNumId w:val="44"/>
  </w:num>
  <w:num w:numId="33">
    <w:abstractNumId w:val="9"/>
  </w:num>
  <w:num w:numId="34">
    <w:abstractNumId w:val="17"/>
  </w:num>
  <w:num w:numId="35">
    <w:abstractNumId w:val="22"/>
  </w:num>
  <w:num w:numId="36">
    <w:abstractNumId w:val="0"/>
  </w:num>
  <w:num w:numId="37">
    <w:abstractNumId w:val="24"/>
  </w:num>
  <w:num w:numId="38">
    <w:abstractNumId w:val="33"/>
  </w:num>
  <w:num w:numId="39">
    <w:abstractNumId w:val="36"/>
  </w:num>
  <w:num w:numId="40">
    <w:abstractNumId w:val="16"/>
  </w:num>
  <w:num w:numId="41">
    <w:abstractNumId w:val="45"/>
  </w:num>
  <w:num w:numId="42">
    <w:abstractNumId w:val="18"/>
  </w:num>
  <w:num w:numId="43">
    <w:abstractNumId w:val="21"/>
  </w:num>
  <w:num w:numId="44">
    <w:abstractNumId w:val="5"/>
  </w:num>
  <w:num w:numId="45">
    <w:abstractNumId w:val="26"/>
  </w:num>
  <w:num w:numId="46">
    <w:abstractNumId w:val="2"/>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8"/>
    <w:rsid w:val="000101B2"/>
    <w:rsid w:val="0001674E"/>
    <w:rsid w:val="0003095A"/>
    <w:rsid w:val="00034D84"/>
    <w:rsid w:val="0004497C"/>
    <w:rsid w:val="00047410"/>
    <w:rsid w:val="000554EC"/>
    <w:rsid w:val="00067303"/>
    <w:rsid w:val="0007342C"/>
    <w:rsid w:val="00073E3E"/>
    <w:rsid w:val="000840EB"/>
    <w:rsid w:val="00091B12"/>
    <w:rsid w:val="00091EA9"/>
    <w:rsid w:val="000A1521"/>
    <w:rsid w:val="000C0E79"/>
    <w:rsid w:val="000C1B1C"/>
    <w:rsid w:val="000C4F5F"/>
    <w:rsid w:val="000D5FE9"/>
    <w:rsid w:val="000E2233"/>
    <w:rsid w:val="000E37A4"/>
    <w:rsid w:val="000F36E2"/>
    <w:rsid w:val="000F7BD9"/>
    <w:rsid w:val="001024E8"/>
    <w:rsid w:val="00110B56"/>
    <w:rsid w:val="00113402"/>
    <w:rsid w:val="0011471E"/>
    <w:rsid w:val="001149D6"/>
    <w:rsid w:val="001219AB"/>
    <w:rsid w:val="00126926"/>
    <w:rsid w:val="00130F3A"/>
    <w:rsid w:val="00132DD6"/>
    <w:rsid w:val="00136830"/>
    <w:rsid w:val="00150A5E"/>
    <w:rsid w:val="00152635"/>
    <w:rsid w:val="001634A5"/>
    <w:rsid w:val="00166511"/>
    <w:rsid w:val="001679F5"/>
    <w:rsid w:val="00170ABD"/>
    <w:rsid w:val="001714DB"/>
    <w:rsid w:val="00171EC9"/>
    <w:rsid w:val="00173981"/>
    <w:rsid w:val="00174B4C"/>
    <w:rsid w:val="001815CF"/>
    <w:rsid w:val="00190461"/>
    <w:rsid w:val="001916EE"/>
    <w:rsid w:val="00195F02"/>
    <w:rsid w:val="00196270"/>
    <w:rsid w:val="00196709"/>
    <w:rsid w:val="00196FB5"/>
    <w:rsid w:val="001A1645"/>
    <w:rsid w:val="001A5DCC"/>
    <w:rsid w:val="001A65C1"/>
    <w:rsid w:val="001B0235"/>
    <w:rsid w:val="001B356F"/>
    <w:rsid w:val="001B5C19"/>
    <w:rsid w:val="001C59C3"/>
    <w:rsid w:val="001F01D9"/>
    <w:rsid w:val="001F0211"/>
    <w:rsid w:val="001F4DF6"/>
    <w:rsid w:val="0020564A"/>
    <w:rsid w:val="00207440"/>
    <w:rsid w:val="00212A20"/>
    <w:rsid w:val="00213B4C"/>
    <w:rsid w:val="00215458"/>
    <w:rsid w:val="00216839"/>
    <w:rsid w:val="002174DF"/>
    <w:rsid w:val="00217539"/>
    <w:rsid w:val="00223955"/>
    <w:rsid w:val="00223DF0"/>
    <w:rsid w:val="00225BF5"/>
    <w:rsid w:val="00227C44"/>
    <w:rsid w:val="00233A67"/>
    <w:rsid w:val="00240AB8"/>
    <w:rsid w:val="00242A14"/>
    <w:rsid w:val="00243C98"/>
    <w:rsid w:val="00243DF8"/>
    <w:rsid w:val="002451DB"/>
    <w:rsid w:val="0024751A"/>
    <w:rsid w:val="0025083A"/>
    <w:rsid w:val="00253D39"/>
    <w:rsid w:val="00260F1B"/>
    <w:rsid w:val="002610E4"/>
    <w:rsid w:val="00261889"/>
    <w:rsid w:val="00261FC0"/>
    <w:rsid w:val="00262E5A"/>
    <w:rsid w:val="00263667"/>
    <w:rsid w:val="00270DB1"/>
    <w:rsid w:val="00280A4C"/>
    <w:rsid w:val="00280A92"/>
    <w:rsid w:val="00283343"/>
    <w:rsid w:val="002878AE"/>
    <w:rsid w:val="00290EE8"/>
    <w:rsid w:val="002933A2"/>
    <w:rsid w:val="002941B9"/>
    <w:rsid w:val="00295708"/>
    <w:rsid w:val="00296B8B"/>
    <w:rsid w:val="002A10F9"/>
    <w:rsid w:val="002A3D7E"/>
    <w:rsid w:val="002A4A69"/>
    <w:rsid w:val="002A7619"/>
    <w:rsid w:val="002C0606"/>
    <w:rsid w:val="002C0CAE"/>
    <w:rsid w:val="002C2AA7"/>
    <w:rsid w:val="002C3775"/>
    <w:rsid w:val="002D666B"/>
    <w:rsid w:val="002E030E"/>
    <w:rsid w:val="002E093F"/>
    <w:rsid w:val="002E4B42"/>
    <w:rsid w:val="002E69E1"/>
    <w:rsid w:val="002E6F01"/>
    <w:rsid w:val="002F0923"/>
    <w:rsid w:val="002F376B"/>
    <w:rsid w:val="00310833"/>
    <w:rsid w:val="00314D6F"/>
    <w:rsid w:val="0031544C"/>
    <w:rsid w:val="003157D5"/>
    <w:rsid w:val="00315D83"/>
    <w:rsid w:val="0032233D"/>
    <w:rsid w:val="003247B4"/>
    <w:rsid w:val="00324A8C"/>
    <w:rsid w:val="00326D0B"/>
    <w:rsid w:val="00330DA9"/>
    <w:rsid w:val="00333D7D"/>
    <w:rsid w:val="00342137"/>
    <w:rsid w:val="0034496E"/>
    <w:rsid w:val="00345295"/>
    <w:rsid w:val="00345513"/>
    <w:rsid w:val="00347778"/>
    <w:rsid w:val="0035077B"/>
    <w:rsid w:val="00353ADE"/>
    <w:rsid w:val="003626FE"/>
    <w:rsid w:val="003700F5"/>
    <w:rsid w:val="003715F2"/>
    <w:rsid w:val="00371750"/>
    <w:rsid w:val="00371F44"/>
    <w:rsid w:val="003727A3"/>
    <w:rsid w:val="00373863"/>
    <w:rsid w:val="00374D80"/>
    <w:rsid w:val="003775D0"/>
    <w:rsid w:val="0038034B"/>
    <w:rsid w:val="00380F30"/>
    <w:rsid w:val="00382211"/>
    <w:rsid w:val="003902E2"/>
    <w:rsid w:val="00390A0D"/>
    <w:rsid w:val="00393DAD"/>
    <w:rsid w:val="003968F2"/>
    <w:rsid w:val="003A4465"/>
    <w:rsid w:val="003A5CF9"/>
    <w:rsid w:val="003B4A9A"/>
    <w:rsid w:val="003B75F1"/>
    <w:rsid w:val="003C27D2"/>
    <w:rsid w:val="003C386E"/>
    <w:rsid w:val="003D4054"/>
    <w:rsid w:val="003D4688"/>
    <w:rsid w:val="003D549E"/>
    <w:rsid w:val="003D6273"/>
    <w:rsid w:val="003E1B8D"/>
    <w:rsid w:val="003E24DB"/>
    <w:rsid w:val="003F08F9"/>
    <w:rsid w:val="003F2B02"/>
    <w:rsid w:val="003F5481"/>
    <w:rsid w:val="003F5BC2"/>
    <w:rsid w:val="003F5C30"/>
    <w:rsid w:val="0040029B"/>
    <w:rsid w:val="004006FE"/>
    <w:rsid w:val="00400D48"/>
    <w:rsid w:val="00400DFB"/>
    <w:rsid w:val="00401AD9"/>
    <w:rsid w:val="00402E0A"/>
    <w:rsid w:val="0040634F"/>
    <w:rsid w:val="00407C12"/>
    <w:rsid w:val="00410082"/>
    <w:rsid w:val="00432044"/>
    <w:rsid w:val="00440E4A"/>
    <w:rsid w:val="00451E49"/>
    <w:rsid w:val="004605E2"/>
    <w:rsid w:val="00463460"/>
    <w:rsid w:val="0046665E"/>
    <w:rsid w:val="00470A1E"/>
    <w:rsid w:val="004714DE"/>
    <w:rsid w:val="004734FC"/>
    <w:rsid w:val="004740D0"/>
    <w:rsid w:val="00474296"/>
    <w:rsid w:val="00476A91"/>
    <w:rsid w:val="00476B06"/>
    <w:rsid w:val="0047764A"/>
    <w:rsid w:val="00486BDB"/>
    <w:rsid w:val="0049088C"/>
    <w:rsid w:val="0049143D"/>
    <w:rsid w:val="0049520D"/>
    <w:rsid w:val="00495557"/>
    <w:rsid w:val="004A0F01"/>
    <w:rsid w:val="004A11EC"/>
    <w:rsid w:val="004A38CF"/>
    <w:rsid w:val="004A5F49"/>
    <w:rsid w:val="004D0AA6"/>
    <w:rsid w:val="004D5DB6"/>
    <w:rsid w:val="004D69D9"/>
    <w:rsid w:val="004E09E0"/>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1E19"/>
    <w:rsid w:val="005B66A3"/>
    <w:rsid w:val="005C08D5"/>
    <w:rsid w:val="005C0FA1"/>
    <w:rsid w:val="005C1110"/>
    <w:rsid w:val="005C50C4"/>
    <w:rsid w:val="005D027A"/>
    <w:rsid w:val="005D3E85"/>
    <w:rsid w:val="005D3FF4"/>
    <w:rsid w:val="005E0C96"/>
    <w:rsid w:val="005E6DD1"/>
    <w:rsid w:val="005E785C"/>
    <w:rsid w:val="005F32AF"/>
    <w:rsid w:val="005F3D62"/>
    <w:rsid w:val="005F4434"/>
    <w:rsid w:val="005F63E6"/>
    <w:rsid w:val="00601E39"/>
    <w:rsid w:val="0061163C"/>
    <w:rsid w:val="0061538C"/>
    <w:rsid w:val="00615C73"/>
    <w:rsid w:val="00615DEF"/>
    <w:rsid w:val="0061619B"/>
    <w:rsid w:val="00616701"/>
    <w:rsid w:val="00617045"/>
    <w:rsid w:val="00617ACB"/>
    <w:rsid w:val="00625422"/>
    <w:rsid w:val="00625B58"/>
    <w:rsid w:val="006409BA"/>
    <w:rsid w:val="00642181"/>
    <w:rsid w:val="00643542"/>
    <w:rsid w:val="006467B2"/>
    <w:rsid w:val="00647434"/>
    <w:rsid w:val="0064773C"/>
    <w:rsid w:val="00652C4D"/>
    <w:rsid w:val="00654124"/>
    <w:rsid w:val="0065654B"/>
    <w:rsid w:val="006579F6"/>
    <w:rsid w:val="00661975"/>
    <w:rsid w:val="006726E9"/>
    <w:rsid w:val="006733E6"/>
    <w:rsid w:val="0067557C"/>
    <w:rsid w:val="00685DA3"/>
    <w:rsid w:val="006909FE"/>
    <w:rsid w:val="00691E73"/>
    <w:rsid w:val="00692064"/>
    <w:rsid w:val="00693D10"/>
    <w:rsid w:val="0069453F"/>
    <w:rsid w:val="00694CE1"/>
    <w:rsid w:val="00697B07"/>
    <w:rsid w:val="006A4429"/>
    <w:rsid w:val="006A5DE2"/>
    <w:rsid w:val="006B442D"/>
    <w:rsid w:val="006B6CFB"/>
    <w:rsid w:val="006C0D07"/>
    <w:rsid w:val="006C31B3"/>
    <w:rsid w:val="006D5C28"/>
    <w:rsid w:val="006D617C"/>
    <w:rsid w:val="006E1108"/>
    <w:rsid w:val="006E587E"/>
    <w:rsid w:val="006F1E89"/>
    <w:rsid w:val="006F3B52"/>
    <w:rsid w:val="006F400C"/>
    <w:rsid w:val="007041F2"/>
    <w:rsid w:val="0070467A"/>
    <w:rsid w:val="00704A1D"/>
    <w:rsid w:val="00704B65"/>
    <w:rsid w:val="00711588"/>
    <w:rsid w:val="00713A08"/>
    <w:rsid w:val="00713DEA"/>
    <w:rsid w:val="00715D1A"/>
    <w:rsid w:val="007201BC"/>
    <w:rsid w:val="007218B8"/>
    <w:rsid w:val="00721D73"/>
    <w:rsid w:val="007232A4"/>
    <w:rsid w:val="00730950"/>
    <w:rsid w:val="00734EED"/>
    <w:rsid w:val="0073595C"/>
    <w:rsid w:val="007429E5"/>
    <w:rsid w:val="00745EE5"/>
    <w:rsid w:val="0075430D"/>
    <w:rsid w:val="0076089E"/>
    <w:rsid w:val="00760EB7"/>
    <w:rsid w:val="007627A3"/>
    <w:rsid w:val="007859A4"/>
    <w:rsid w:val="00792B95"/>
    <w:rsid w:val="00796910"/>
    <w:rsid w:val="00796ED2"/>
    <w:rsid w:val="007A230A"/>
    <w:rsid w:val="007A5759"/>
    <w:rsid w:val="007A7E94"/>
    <w:rsid w:val="007B0275"/>
    <w:rsid w:val="007B0EAB"/>
    <w:rsid w:val="007B1EE1"/>
    <w:rsid w:val="007B5621"/>
    <w:rsid w:val="007B7B6A"/>
    <w:rsid w:val="007C1B42"/>
    <w:rsid w:val="007C2895"/>
    <w:rsid w:val="007E11A0"/>
    <w:rsid w:val="007E4F74"/>
    <w:rsid w:val="007E6AD6"/>
    <w:rsid w:val="007E77ED"/>
    <w:rsid w:val="007F211D"/>
    <w:rsid w:val="007F405E"/>
    <w:rsid w:val="007F7BDE"/>
    <w:rsid w:val="00807707"/>
    <w:rsid w:val="00811C74"/>
    <w:rsid w:val="0081794A"/>
    <w:rsid w:val="00820234"/>
    <w:rsid w:val="00821255"/>
    <w:rsid w:val="008215B4"/>
    <w:rsid w:val="0084663A"/>
    <w:rsid w:val="00847DBE"/>
    <w:rsid w:val="008511B9"/>
    <w:rsid w:val="008523C0"/>
    <w:rsid w:val="0085367B"/>
    <w:rsid w:val="00857374"/>
    <w:rsid w:val="00870C6C"/>
    <w:rsid w:val="00871B53"/>
    <w:rsid w:val="00882BF5"/>
    <w:rsid w:val="00883375"/>
    <w:rsid w:val="0088393E"/>
    <w:rsid w:val="008923E0"/>
    <w:rsid w:val="008936BF"/>
    <w:rsid w:val="00894A79"/>
    <w:rsid w:val="008A02E8"/>
    <w:rsid w:val="008B00B0"/>
    <w:rsid w:val="008B5F89"/>
    <w:rsid w:val="008B75BD"/>
    <w:rsid w:val="008C3191"/>
    <w:rsid w:val="008C3CF0"/>
    <w:rsid w:val="008C4B91"/>
    <w:rsid w:val="008D2966"/>
    <w:rsid w:val="008D4D18"/>
    <w:rsid w:val="008D5B94"/>
    <w:rsid w:val="008E37E2"/>
    <w:rsid w:val="008E5CD6"/>
    <w:rsid w:val="008F0D03"/>
    <w:rsid w:val="00902D39"/>
    <w:rsid w:val="00911F93"/>
    <w:rsid w:val="00915C91"/>
    <w:rsid w:val="0091677E"/>
    <w:rsid w:val="00916C65"/>
    <w:rsid w:val="009171F5"/>
    <w:rsid w:val="00925DCC"/>
    <w:rsid w:val="0092734E"/>
    <w:rsid w:val="00930317"/>
    <w:rsid w:val="00934A83"/>
    <w:rsid w:val="009479ED"/>
    <w:rsid w:val="00951DEF"/>
    <w:rsid w:val="00953AB6"/>
    <w:rsid w:val="00954130"/>
    <w:rsid w:val="009578F7"/>
    <w:rsid w:val="009650D4"/>
    <w:rsid w:val="009653BB"/>
    <w:rsid w:val="00965D93"/>
    <w:rsid w:val="009664D0"/>
    <w:rsid w:val="009712AC"/>
    <w:rsid w:val="009751C4"/>
    <w:rsid w:val="0097558D"/>
    <w:rsid w:val="00980593"/>
    <w:rsid w:val="00981CCA"/>
    <w:rsid w:val="00983D31"/>
    <w:rsid w:val="009862BA"/>
    <w:rsid w:val="00986D3F"/>
    <w:rsid w:val="009901FC"/>
    <w:rsid w:val="00994D13"/>
    <w:rsid w:val="00995A59"/>
    <w:rsid w:val="009965B2"/>
    <w:rsid w:val="009A685F"/>
    <w:rsid w:val="009B27E0"/>
    <w:rsid w:val="009B41FE"/>
    <w:rsid w:val="009B5E08"/>
    <w:rsid w:val="009B71EC"/>
    <w:rsid w:val="009C159D"/>
    <w:rsid w:val="009C26D5"/>
    <w:rsid w:val="009C533E"/>
    <w:rsid w:val="009D5143"/>
    <w:rsid w:val="009E3EAB"/>
    <w:rsid w:val="009F348D"/>
    <w:rsid w:val="009F3833"/>
    <w:rsid w:val="009F6211"/>
    <w:rsid w:val="009F6A19"/>
    <w:rsid w:val="00A002EA"/>
    <w:rsid w:val="00A01709"/>
    <w:rsid w:val="00A02E96"/>
    <w:rsid w:val="00A04F3E"/>
    <w:rsid w:val="00A07DE7"/>
    <w:rsid w:val="00A20C7B"/>
    <w:rsid w:val="00A22692"/>
    <w:rsid w:val="00A272F8"/>
    <w:rsid w:val="00A2762C"/>
    <w:rsid w:val="00A33EEC"/>
    <w:rsid w:val="00A356DA"/>
    <w:rsid w:val="00A35F38"/>
    <w:rsid w:val="00A36839"/>
    <w:rsid w:val="00A3690F"/>
    <w:rsid w:val="00A461E2"/>
    <w:rsid w:val="00A7441D"/>
    <w:rsid w:val="00A760D9"/>
    <w:rsid w:val="00A764FB"/>
    <w:rsid w:val="00A81776"/>
    <w:rsid w:val="00A84B86"/>
    <w:rsid w:val="00A855A1"/>
    <w:rsid w:val="00A90350"/>
    <w:rsid w:val="00A9110B"/>
    <w:rsid w:val="00A92AB0"/>
    <w:rsid w:val="00A978C6"/>
    <w:rsid w:val="00A97AF1"/>
    <w:rsid w:val="00AA324D"/>
    <w:rsid w:val="00AB0EDE"/>
    <w:rsid w:val="00AB2AF8"/>
    <w:rsid w:val="00AC2B3F"/>
    <w:rsid w:val="00AC4255"/>
    <w:rsid w:val="00AC5FA9"/>
    <w:rsid w:val="00AD036A"/>
    <w:rsid w:val="00AD433A"/>
    <w:rsid w:val="00AD7972"/>
    <w:rsid w:val="00AE1AB8"/>
    <w:rsid w:val="00AF43E8"/>
    <w:rsid w:val="00AF5CCE"/>
    <w:rsid w:val="00AF6AE5"/>
    <w:rsid w:val="00B04235"/>
    <w:rsid w:val="00B13E06"/>
    <w:rsid w:val="00B13EB7"/>
    <w:rsid w:val="00B30C32"/>
    <w:rsid w:val="00B345DB"/>
    <w:rsid w:val="00B35ADD"/>
    <w:rsid w:val="00B35BC4"/>
    <w:rsid w:val="00B36281"/>
    <w:rsid w:val="00B37E54"/>
    <w:rsid w:val="00B411E3"/>
    <w:rsid w:val="00B51156"/>
    <w:rsid w:val="00B51FAE"/>
    <w:rsid w:val="00B5349F"/>
    <w:rsid w:val="00B550FF"/>
    <w:rsid w:val="00B5756E"/>
    <w:rsid w:val="00B60870"/>
    <w:rsid w:val="00B61203"/>
    <w:rsid w:val="00B66110"/>
    <w:rsid w:val="00B673F8"/>
    <w:rsid w:val="00B76446"/>
    <w:rsid w:val="00B80D7D"/>
    <w:rsid w:val="00B84C1F"/>
    <w:rsid w:val="00B95B21"/>
    <w:rsid w:val="00B9763C"/>
    <w:rsid w:val="00BA36D4"/>
    <w:rsid w:val="00BA70EC"/>
    <w:rsid w:val="00BB2607"/>
    <w:rsid w:val="00BB3D79"/>
    <w:rsid w:val="00BB44F2"/>
    <w:rsid w:val="00BB6A1B"/>
    <w:rsid w:val="00BB77EE"/>
    <w:rsid w:val="00BC2525"/>
    <w:rsid w:val="00BC2EF4"/>
    <w:rsid w:val="00BC382D"/>
    <w:rsid w:val="00BC44EA"/>
    <w:rsid w:val="00BD3414"/>
    <w:rsid w:val="00BD5BE7"/>
    <w:rsid w:val="00BE6EC1"/>
    <w:rsid w:val="00BE7FEA"/>
    <w:rsid w:val="00BF1819"/>
    <w:rsid w:val="00BF2337"/>
    <w:rsid w:val="00C02599"/>
    <w:rsid w:val="00C04A57"/>
    <w:rsid w:val="00C04FCF"/>
    <w:rsid w:val="00C05152"/>
    <w:rsid w:val="00C12817"/>
    <w:rsid w:val="00C164DD"/>
    <w:rsid w:val="00C1758C"/>
    <w:rsid w:val="00C22A39"/>
    <w:rsid w:val="00C24D28"/>
    <w:rsid w:val="00C27788"/>
    <w:rsid w:val="00C37385"/>
    <w:rsid w:val="00C4027C"/>
    <w:rsid w:val="00C4135F"/>
    <w:rsid w:val="00C4269F"/>
    <w:rsid w:val="00C50A81"/>
    <w:rsid w:val="00C66549"/>
    <w:rsid w:val="00C66BEA"/>
    <w:rsid w:val="00C715FF"/>
    <w:rsid w:val="00C72109"/>
    <w:rsid w:val="00C77F13"/>
    <w:rsid w:val="00C80F5E"/>
    <w:rsid w:val="00C81397"/>
    <w:rsid w:val="00C81D16"/>
    <w:rsid w:val="00C821CF"/>
    <w:rsid w:val="00C86419"/>
    <w:rsid w:val="00C8788B"/>
    <w:rsid w:val="00C878C9"/>
    <w:rsid w:val="00C87BB7"/>
    <w:rsid w:val="00C91BBC"/>
    <w:rsid w:val="00C94C92"/>
    <w:rsid w:val="00C95CAC"/>
    <w:rsid w:val="00C96EF0"/>
    <w:rsid w:val="00C97DDA"/>
    <w:rsid w:val="00CA1C47"/>
    <w:rsid w:val="00CB70E3"/>
    <w:rsid w:val="00CB7486"/>
    <w:rsid w:val="00CB7F96"/>
    <w:rsid w:val="00CC0F8A"/>
    <w:rsid w:val="00CD6C6E"/>
    <w:rsid w:val="00CE63FA"/>
    <w:rsid w:val="00CE7226"/>
    <w:rsid w:val="00CF221C"/>
    <w:rsid w:val="00CF2969"/>
    <w:rsid w:val="00CF4C3A"/>
    <w:rsid w:val="00CF52C3"/>
    <w:rsid w:val="00CF5355"/>
    <w:rsid w:val="00D02528"/>
    <w:rsid w:val="00D04947"/>
    <w:rsid w:val="00D07DD1"/>
    <w:rsid w:val="00D113DA"/>
    <w:rsid w:val="00D13C8B"/>
    <w:rsid w:val="00D23170"/>
    <w:rsid w:val="00D26F31"/>
    <w:rsid w:val="00D3161A"/>
    <w:rsid w:val="00D32675"/>
    <w:rsid w:val="00D3351C"/>
    <w:rsid w:val="00D34631"/>
    <w:rsid w:val="00D4125A"/>
    <w:rsid w:val="00D4605B"/>
    <w:rsid w:val="00D47008"/>
    <w:rsid w:val="00D503F8"/>
    <w:rsid w:val="00D53356"/>
    <w:rsid w:val="00D62218"/>
    <w:rsid w:val="00D66554"/>
    <w:rsid w:val="00D73B11"/>
    <w:rsid w:val="00D73CF4"/>
    <w:rsid w:val="00D75BF3"/>
    <w:rsid w:val="00D76CA2"/>
    <w:rsid w:val="00D7725F"/>
    <w:rsid w:val="00D77B3F"/>
    <w:rsid w:val="00D800F0"/>
    <w:rsid w:val="00D8685A"/>
    <w:rsid w:val="00D86BC3"/>
    <w:rsid w:val="00D87D36"/>
    <w:rsid w:val="00DA0A06"/>
    <w:rsid w:val="00DA3534"/>
    <w:rsid w:val="00DB3B20"/>
    <w:rsid w:val="00DB6E2B"/>
    <w:rsid w:val="00DC034D"/>
    <w:rsid w:val="00DC219E"/>
    <w:rsid w:val="00DC73D5"/>
    <w:rsid w:val="00DD0E1A"/>
    <w:rsid w:val="00DD34F2"/>
    <w:rsid w:val="00DE7E39"/>
    <w:rsid w:val="00DF1761"/>
    <w:rsid w:val="00DF2337"/>
    <w:rsid w:val="00DF2B9D"/>
    <w:rsid w:val="00DF44AD"/>
    <w:rsid w:val="00DF47C3"/>
    <w:rsid w:val="00E02B5E"/>
    <w:rsid w:val="00E03BF7"/>
    <w:rsid w:val="00E14431"/>
    <w:rsid w:val="00E2053F"/>
    <w:rsid w:val="00E3792D"/>
    <w:rsid w:val="00E41298"/>
    <w:rsid w:val="00E4345F"/>
    <w:rsid w:val="00E5068E"/>
    <w:rsid w:val="00E50E01"/>
    <w:rsid w:val="00E80EC9"/>
    <w:rsid w:val="00E8105B"/>
    <w:rsid w:val="00E84409"/>
    <w:rsid w:val="00E915E9"/>
    <w:rsid w:val="00E944E9"/>
    <w:rsid w:val="00E95107"/>
    <w:rsid w:val="00E95B0A"/>
    <w:rsid w:val="00E95D07"/>
    <w:rsid w:val="00EA0CA6"/>
    <w:rsid w:val="00EA1065"/>
    <w:rsid w:val="00EB3A26"/>
    <w:rsid w:val="00ED1157"/>
    <w:rsid w:val="00ED2A0C"/>
    <w:rsid w:val="00ED3981"/>
    <w:rsid w:val="00ED60D5"/>
    <w:rsid w:val="00EE7F04"/>
    <w:rsid w:val="00EF5811"/>
    <w:rsid w:val="00EF7CFF"/>
    <w:rsid w:val="00F03BE2"/>
    <w:rsid w:val="00F0706A"/>
    <w:rsid w:val="00F126DD"/>
    <w:rsid w:val="00F13D62"/>
    <w:rsid w:val="00F15671"/>
    <w:rsid w:val="00F24FEE"/>
    <w:rsid w:val="00F402C8"/>
    <w:rsid w:val="00F40C0A"/>
    <w:rsid w:val="00F45B2A"/>
    <w:rsid w:val="00F600C8"/>
    <w:rsid w:val="00F8074D"/>
    <w:rsid w:val="00F8232B"/>
    <w:rsid w:val="00F83051"/>
    <w:rsid w:val="00F93911"/>
    <w:rsid w:val="00F93FAE"/>
    <w:rsid w:val="00FB2FE0"/>
    <w:rsid w:val="00FB5654"/>
    <w:rsid w:val="00FB5A79"/>
    <w:rsid w:val="00FB7446"/>
    <w:rsid w:val="00FB7CE3"/>
    <w:rsid w:val="00FC6C6C"/>
    <w:rsid w:val="00FD2A41"/>
    <w:rsid w:val="00FE210C"/>
    <w:rsid w:val="00FE4358"/>
    <w:rsid w:val="00FE567A"/>
    <w:rsid w:val="00FE5E8D"/>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B233C"/>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06D6-5467-4E84-B49D-EB353D9C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Elmien Wilken</cp:lastModifiedBy>
  <cp:revision>16</cp:revision>
  <cp:lastPrinted>2021-04-19T09:33:00Z</cp:lastPrinted>
  <dcterms:created xsi:type="dcterms:W3CDTF">2021-04-19T09:13:00Z</dcterms:created>
  <dcterms:modified xsi:type="dcterms:W3CDTF">2021-07-27T07:36:00Z</dcterms:modified>
</cp:coreProperties>
</file>